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D52" w:rsidRPr="00D06ED5" w:rsidRDefault="00FA7C1A" w:rsidP="00087734">
      <w:pPr>
        <w:pStyle w:val="Corpodetexto"/>
        <w:shd w:val="clear" w:color="auto" w:fill="002060"/>
        <w:tabs>
          <w:tab w:val="left" w:pos="6480"/>
          <w:tab w:val="left" w:pos="8058"/>
          <w:tab w:val="left" w:pos="8222"/>
        </w:tabs>
        <w:spacing w:after="0" w:line="360" w:lineRule="auto"/>
        <w:ind w:right="-22"/>
        <w:rPr>
          <w:rFonts w:ascii="Franklin Gothic Heavy" w:hAnsi="Franklin Gothic Heavy"/>
          <w:bCs/>
          <w:sz w:val="96"/>
          <w:szCs w:val="96"/>
          <w:lang w:val="en-US"/>
        </w:rPr>
      </w:pPr>
      <w:r>
        <w:rPr>
          <w:rFonts w:ascii="Franklin Gothic Heavy" w:hAnsi="Franklin Gothic Heavy"/>
          <w:bCs/>
          <w:sz w:val="96"/>
          <w:szCs w:val="96"/>
          <w:lang w:val="en-US"/>
        </w:rPr>
        <w:t xml:space="preserve"> </w:t>
      </w:r>
      <w:r w:rsidR="00637D52" w:rsidRPr="00D06ED5">
        <w:rPr>
          <w:rFonts w:ascii="Franklin Gothic Heavy" w:hAnsi="Franklin Gothic Heavy"/>
          <w:bCs/>
          <w:sz w:val="96"/>
          <w:szCs w:val="96"/>
          <w:lang w:val="en-US"/>
        </w:rPr>
        <w:t>World Nutritio</w:t>
      </w:r>
      <w:r w:rsidR="00860815">
        <w:rPr>
          <w:rFonts w:ascii="Franklin Gothic Heavy" w:hAnsi="Franklin Gothic Heavy"/>
          <w:bCs/>
          <w:sz w:val="96"/>
          <w:szCs w:val="96"/>
          <w:lang w:val="en-US"/>
        </w:rPr>
        <w:t>n</w:t>
      </w:r>
    </w:p>
    <w:p w:rsidR="00637D52" w:rsidRPr="007A6584" w:rsidRDefault="00637D52" w:rsidP="00087734">
      <w:pPr>
        <w:pStyle w:val="Corpodetexto2"/>
        <w:shd w:val="clear" w:color="auto" w:fill="FFFFFF"/>
        <w:tabs>
          <w:tab w:val="left" w:pos="6480"/>
          <w:tab w:val="left" w:pos="8058"/>
          <w:tab w:val="left" w:pos="8222"/>
        </w:tabs>
        <w:spacing w:after="0" w:line="240" w:lineRule="auto"/>
        <w:ind w:right="-22"/>
        <w:rPr>
          <w:rFonts w:ascii="Garamond" w:hAnsi="Garamond"/>
          <w:b/>
          <w:i/>
          <w:sz w:val="16"/>
          <w:szCs w:val="16"/>
          <w:lang w:val="en-US"/>
        </w:rPr>
      </w:pPr>
    </w:p>
    <w:p w:rsidR="00637D52" w:rsidRPr="00883342" w:rsidRDefault="00E303B6" w:rsidP="00087734">
      <w:pPr>
        <w:pStyle w:val="Corpodetexto2"/>
        <w:shd w:val="clear" w:color="auto" w:fill="B8CCE4"/>
        <w:tabs>
          <w:tab w:val="left" w:pos="6480"/>
          <w:tab w:val="left" w:pos="8058"/>
          <w:tab w:val="left" w:pos="8222"/>
        </w:tabs>
        <w:spacing w:line="276" w:lineRule="auto"/>
        <w:ind w:right="-22"/>
        <w:rPr>
          <w:rFonts w:ascii="Garamond" w:hAnsi="Garamond"/>
          <w:b/>
          <w:sz w:val="22"/>
          <w:szCs w:val="22"/>
          <w:lang w:val="en-US"/>
        </w:rPr>
      </w:pPr>
      <w:r>
        <w:rPr>
          <w:rFonts w:ascii="Garamond" w:hAnsi="Garamond"/>
          <w:b/>
          <w:sz w:val="22"/>
          <w:szCs w:val="22"/>
          <w:lang w:val="en-US"/>
        </w:rPr>
        <w:t xml:space="preserve">  Volume 5, Number 5, May</w:t>
      </w:r>
      <w:r w:rsidR="007D0ACF" w:rsidRPr="00883342">
        <w:rPr>
          <w:rFonts w:ascii="Garamond" w:hAnsi="Garamond"/>
          <w:b/>
          <w:sz w:val="22"/>
          <w:szCs w:val="22"/>
          <w:lang w:val="en-US"/>
        </w:rPr>
        <w:t xml:space="preserve"> 2014</w:t>
      </w:r>
    </w:p>
    <w:p w:rsidR="00637D52" w:rsidRPr="00883342" w:rsidRDefault="00637D52" w:rsidP="00087734">
      <w:pPr>
        <w:pStyle w:val="Corpodetexto2"/>
        <w:shd w:val="clear" w:color="auto" w:fill="B8CCE4"/>
        <w:tabs>
          <w:tab w:val="left" w:pos="6480"/>
          <w:tab w:val="left" w:pos="8058"/>
          <w:tab w:val="left" w:pos="8222"/>
        </w:tabs>
        <w:spacing w:after="0" w:line="276" w:lineRule="auto"/>
        <w:ind w:right="-22"/>
        <w:rPr>
          <w:rFonts w:ascii="Garamond" w:hAnsi="Garamond"/>
          <w:b/>
          <w:sz w:val="22"/>
          <w:szCs w:val="22"/>
          <w:lang w:val="en-US"/>
        </w:rPr>
      </w:pPr>
      <w:r w:rsidRPr="00883342">
        <w:rPr>
          <w:rFonts w:ascii="Garamond" w:hAnsi="Garamond"/>
          <w:b/>
          <w:sz w:val="22"/>
          <w:szCs w:val="22"/>
          <w:lang w:val="en-US"/>
        </w:rPr>
        <w:t xml:space="preserve">  Journal of the World Public Health Nutrition Association  </w:t>
      </w:r>
    </w:p>
    <w:p w:rsidR="00637D52" w:rsidRPr="00883342" w:rsidRDefault="00637D52" w:rsidP="00087734">
      <w:pPr>
        <w:pStyle w:val="Corpodetexto2"/>
        <w:shd w:val="clear" w:color="auto" w:fill="B8CCE4"/>
        <w:tabs>
          <w:tab w:val="left" w:pos="6480"/>
          <w:tab w:val="left" w:pos="8058"/>
          <w:tab w:val="left" w:pos="8222"/>
        </w:tabs>
        <w:spacing w:after="0" w:line="276" w:lineRule="auto"/>
        <w:ind w:right="-22"/>
        <w:rPr>
          <w:rFonts w:ascii="Garamond" w:hAnsi="Garamond"/>
          <w:b/>
          <w:sz w:val="22"/>
          <w:szCs w:val="22"/>
          <w:lang w:val="en-US"/>
        </w:rPr>
      </w:pPr>
      <w:r w:rsidRPr="00883342">
        <w:rPr>
          <w:rFonts w:ascii="Garamond" w:hAnsi="Garamond"/>
          <w:b/>
          <w:sz w:val="22"/>
          <w:szCs w:val="22"/>
          <w:lang w:val="en-US"/>
        </w:rPr>
        <w:t xml:space="preserve">  Published monthly at </w:t>
      </w:r>
      <w:r w:rsidR="007A776B" w:rsidRPr="00883342">
        <w:rPr>
          <w:rFonts w:ascii="Garamond" w:hAnsi="Garamond"/>
          <w:b/>
          <w:sz w:val="22"/>
          <w:szCs w:val="22"/>
          <w:lang w:val="en-US"/>
        </w:rPr>
        <w:t>www.wphna.org</w:t>
      </w:r>
    </w:p>
    <w:p w:rsidR="007A776B" w:rsidRPr="00883342" w:rsidRDefault="007A776B" w:rsidP="00087734">
      <w:pPr>
        <w:pStyle w:val="Corpodetexto2"/>
        <w:shd w:val="clear" w:color="auto" w:fill="B8CCE4"/>
        <w:tabs>
          <w:tab w:val="left" w:pos="6480"/>
          <w:tab w:val="left" w:pos="8058"/>
          <w:tab w:val="left" w:pos="8222"/>
        </w:tabs>
        <w:spacing w:after="0" w:line="276" w:lineRule="auto"/>
        <w:ind w:right="-22"/>
        <w:rPr>
          <w:rFonts w:ascii="Garamond" w:hAnsi="Garamond"/>
          <w:b/>
          <w:sz w:val="22"/>
          <w:szCs w:val="22"/>
          <w:lang w:val="en-US"/>
        </w:rPr>
      </w:pPr>
    </w:p>
    <w:p w:rsidR="00637D52" w:rsidRDefault="00637D52" w:rsidP="00087734">
      <w:pPr>
        <w:tabs>
          <w:tab w:val="left" w:pos="6480"/>
          <w:tab w:val="left" w:pos="7920"/>
          <w:tab w:val="left" w:pos="8222"/>
        </w:tabs>
        <w:ind w:right="-22"/>
        <w:jc w:val="center"/>
        <w:rPr>
          <w:rFonts w:ascii="Garamond" w:hAnsi="Garamond"/>
          <w:i/>
          <w:sz w:val="18"/>
          <w:szCs w:val="18"/>
        </w:rPr>
      </w:pPr>
    </w:p>
    <w:p w:rsidR="00FA6950" w:rsidRPr="00D06ED5" w:rsidRDefault="00FA6950" w:rsidP="00087734">
      <w:pPr>
        <w:tabs>
          <w:tab w:val="left" w:pos="6480"/>
          <w:tab w:val="left" w:pos="7920"/>
          <w:tab w:val="left" w:pos="8222"/>
        </w:tabs>
        <w:ind w:right="-22"/>
        <w:jc w:val="center"/>
        <w:rPr>
          <w:rFonts w:ascii="Garamond" w:hAnsi="Garamond"/>
          <w:i/>
          <w:sz w:val="18"/>
          <w:szCs w:val="18"/>
        </w:rPr>
      </w:pPr>
    </w:p>
    <w:p w:rsidR="00637D52" w:rsidRPr="005C2653" w:rsidRDefault="00FA7C1A" w:rsidP="00087734">
      <w:pPr>
        <w:pStyle w:val="Corpodetexto"/>
        <w:shd w:val="clear" w:color="auto" w:fill="002060"/>
        <w:tabs>
          <w:tab w:val="left" w:pos="6480"/>
          <w:tab w:val="left" w:pos="8222"/>
        </w:tabs>
        <w:spacing w:after="0"/>
        <w:ind w:right="-22"/>
        <w:rPr>
          <w:rFonts w:ascii="Garamond" w:hAnsi="Garamond"/>
          <w:bCs/>
          <w:i/>
          <w:sz w:val="36"/>
          <w:szCs w:val="36"/>
          <w:lang w:val="en-US"/>
        </w:rPr>
      </w:pPr>
      <w:r>
        <w:rPr>
          <w:rFonts w:ascii="Garamond" w:hAnsi="Garamond"/>
          <w:bCs/>
          <w:i/>
          <w:sz w:val="36"/>
          <w:szCs w:val="36"/>
          <w:lang w:val="en-US"/>
        </w:rPr>
        <w:t xml:space="preserve">  </w:t>
      </w:r>
      <w:proofErr w:type="gramStart"/>
      <w:r w:rsidR="00E60A8B">
        <w:rPr>
          <w:rFonts w:ascii="Garamond" w:hAnsi="Garamond"/>
          <w:bCs/>
          <w:i/>
          <w:sz w:val="36"/>
          <w:szCs w:val="36"/>
          <w:lang w:val="en-US"/>
        </w:rPr>
        <w:t>World Health Assembly.</w:t>
      </w:r>
      <w:proofErr w:type="gramEnd"/>
      <w:r w:rsidR="006259D7">
        <w:rPr>
          <w:rFonts w:ascii="Garamond" w:hAnsi="Garamond"/>
          <w:bCs/>
          <w:i/>
          <w:sz w:val="36"/>
          <w:szCs w:val="36"/>
          <w:lang w:val="en-US"/>
        </w:rPr>
        <w:t xml:space="preserve"> </w:t>
      </w:r>
      <w:r w:rsidR="00810C3E">
        <w:rPr>
          <w:rFonts w:ascii="Garamond" w:hAnsi="Garamond"/>
          <w:bCs/>
          <w:i/>
          <w:sz w:val="36"/>
          <w:szCs w:val="36"/>
          <w:lang w:val="en-US"/>
        </w:rPr>
        <w:t xml:space="preserve">Primary health care </w:t>
      </w:r>
    </w:p>
    <w:p w:rsidR="001B6630" w:rsidRDefault="00FA7C1A" w:rsidP="00087734">
      <w:pPr>
        <w:pStyle w:val="Corpodetexto"/>
        <w:shd w:val="clear" w:color="auto" w:fill="002060"/>
        <w:tabs>
          <w:tab w:val="left" w:pos="6480"/>
          <w:tab w:val="left" w:pos="8222"/>
        </w:tabs>
        <w:spacing w:after="0"/>
        <w:ind w:right="-22"/>
        <w:rPr>
          <w:rFonts w:ascii="Franklin Gothic Heavy" w:hAnsi="Franklin Gothic Heavy"/>
          <w:bCs/>
          <w:sz w:val="48"/>
          <w:szCs w:val="48"/>
          <w:lang w:val="en-US"/>
        </w:rPr>
      </w:pPr>
      <w:r>
        <w:rPr>
          <w:rFonts w:ascii="Franklin Gothic Heavy" w:hAnsi="Franklin Gothic Heavy"/>
          <w:bCs/>
          <w:sz w:val="48"/>
          <w:szCs w:val="48"/>
          <w:lang w:val="en-US"/>
        </w:rPr>
        <w:t xml:space="preserve">  </w:t>
      </w:r>
      <w:r w:rsidR="00035CCE">
        <w:rPr>
          <w:rFonts w:ascii="Franklin Gothic Heavy" w:hAnsi="Franklin Gothic Heavy"/>
          <w:bCs/>
          <w:sz w:val="48"/>
          <w:szCs w:val="48"/>
          <w:lang w:val="en-US"/>
        </w:rPr>
        <w:t>H</w:t>
      </w:r>
      <w:r w:rsidR="00914FE1">
        <w:rPr>
          <w:rFonts w:ascii="Franklin Gothic Heavy" w:hAnsi="Franklin Gothic Heavy"/>
          <w:bCs/>
          <w:sz w:val="48"/>
          <w:szCs w:val="48"/>
          <w:lang w:val="en-US"/>
        </w:rPr>
        <w:t xml:space="preserve">ealth </w:t>
      </w:r>
      <w:r w:rsidR="00035CCE">
        <w:rPr>
          <w:rFonts w:ascii="Franklin Gothic Heavy" w:hAnsi="Franklin Gothic Heavy"/>
          <w:bCs/>
          <w:sz w:val="48"/>
          <w:szCs w:val="48"/>
          <w:lang w:val="en-US"/>
        </w:rPr>
        <w:t>for A</w:t>
      </w:r>
      <w:r w:rsidR="0046212B">
        <w:rPr>
          <w:rFonts w:ascii="Franklin Gothic Heavy" w:hAnsi="Franklin Gothic Heavy"/>
          <w:bCs/>
          <w:sz w:val="48"/>
          <w:szCs w:val="48"/>
          <w:lang w:val="en-US"/>
        </w:rPr>
        <w:t>ll</w:t>
      </w:r>
      <w:r w:rsidR="00EE3B09">
        <w:rPr>
          <w:rFonts w:ascii="Franklin Gothic Heavy" w:hAnsi="Franklin Gothic Heavy"/>
          <w:bCs/>
          <w:sz w:val="48"/>
          <w:szCs w:val="48"/>
          <w:lang w:val="en-US"/>
        </w:rPr>
        <w:t>:  The vision</w:t>
      </w:r>
    </w:p>
    <w:p w:rsidR="001B6630" w:rsidRPr="006D202E" w:rsidRDefault="00FA7C1A" w:rsidP="00087734">
      <w:pPr>
        <w:pStyle w:val="Corpodetexto"/>
        <w:shd w:val="clear" w:color="auto" w:fill="002060"/>
        <w:tabs>
          <w:tab w:val="left" w:pos="6480"/>
          <w:tab w:val="left" w:pos="8222"/>
        </w:tabs>
        <w:spacing w:after="0" w:line="360" w:lineRule="auto"/>
        <w:ind w:right="-22"/>
        <w:rPr>
          <w:rStyle w:val="Refdecomentrio"/>
          <w:rFonts w:ascii="Franklin Gothic Heavy" w:hAnsi="Franklin Gothic Heavy"/>
          <w:bCs/>
          <w:sz w:val="48"/>
          <w:szCs w:val="48"/>
          <w:lang w:val="en-US"/>
        </w:rPr>
      </w:pPr>
      <w:r>
        <w:rPr>
          <w:rFonts w:ascii="Franklin Gothic Heavy" w:hAnsi="Franklin Gothic Heavy"/>
          <w:bCs/>
          <w:sz w:val="48"/>
          <w:szCs w:val="48"/>
          <w:lang w:val="en-US"/>
        </w:rPr>
        <w:t xml:space="preserve">  </w:t>
      </w:r>
      <w:proofErr w:type="gramStart"/>
      <w:r w:rsidR="001B6630">
        <w:rPr>
          <w:rFonts w:ascii="Franklin Gothic Heavy" w:hAnsi="Franklin Gothic Heavy"/>
          <w:bCs/>
          <w:sz w:val="48"/>
          <w:szCs w:val="48"/>
          <w:lang w:val="en-US"/>
        </w:rPr>
        <w:t>whose</w:t>
      </w:r>
      <w:proofErr w:type="gramEnd"/>
      <w:r w:rsidR="001B6630">
        <w:rPr>
          <w:rFonts w:ascii="Franklin Gothic Heavy" w:hAnsi="Franklin Gothic Heavy"/>
          <w:bCs/>
          <w:sz w:val="48"/>
          <w:szCs w:val="48"/>
          <w:lang w:val="en-US"/>
        </w:rPr>
        <w:t xml:space="preserve"> time has come again</w:t>
      </w:r>
    </w:p>
    <w:p w:rsidR="00637D52" w:rsidRPr="00D06ED5" w:rsidRDefault="00637D52" w:rsidP="00087734">
      <w:pPr>
        <w:tabs>
          <w:tab w:val="left" w:pos="6480"/>
          <w:tab w:val="left" w:pos="7920"/>
          <w:tab w:val="left" w:pos="8222"/>
        </w:tabs>
        <w:spacing w:line="276" w:lineRule="auto"/>
        <w:ind w:right="-22"/>
        <w:rPr>
          <w:rStyle w:val="Refdecomentrio"/>
        </w:rPr>
      </w:pPr>
    </w:p>
    <w:p w:rsidR="00637D52" w:rsidRPr="00631FD4" w:rsidRDefault="00060EDB" w:rsidP="00087734">
      <w:pPr>
        <w:tabs>
          <w:tab w:val="left" w:pos="6480"/>
          <w:tab w:val="left" w:pos="7920"/>
        </w:tabs>
        <w:spacing w:line="276" w:lineRule="auto"/>
        <w:ind w:right="-22"/>
        <w:rPr>
          <w:rStyle w:val="Refdecomentrio"/>
          <w:lang w:val="en-US"/>
        </w:rPr>
      </w:pPr>
      <w:r w:rsidRPr="00060EDB">
        <w:rPr>
          <w:noProof/>
          <w:sz w:val="16"/>
          <w:szCs w:val="16"/>
          <w:lang w:val="pt-BR" w:eastAsia="pt-BR"/>
        </w:rPr>
        <w:drawing>
          <wp:inline distT="0" distB="0" distL="0" distR="0">
            <wp:extent cx="827637" cy="1028700"/>
            <wp:effectExtent l="19050" t="0" r="0" b="0"/>
            <wp:docPr id="35" name="Imagem 1" descr="http://www.iphu.org/sites/www.iphu.org/files/styles/medium/public/faculty/photo/Maria%20Hamlin.JPG?itok=hO9dgJ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phu.org/sites/www.iphu.org/files/styles/medium/public/faculty/photo/Maria%20Hamlin.JPG?itok=hO9dgJ5r"/>
                    <pic:cNvPicPr>
                      <a:picLocks noChangeAspect="1" noChangeArrowheads="1"/>
                    </pic:cNvPicPr>
                  </pic:nvPicPr>
                  <pic:blipFill>
                    <a:blip r:embed="rId8"/>
                    <a:srcRect/>
                    <a:stretch>
                      <a:fillRect/>
                    </a:stretch>
                  </pic:blipFill>
                  <pic:spPr bwMode="auto">
                    <a:xfrm>
                      <a:off x="0" y="0"/>
                      <a:ext cx="824595" cy="1024919"/>
                    </a:xfrm>
                    <a:prstGeom prst="rect">
                      <a:avLst/>
                    </a:prstGeom>
                    <a:noFill/>
                    <a:ln w="9525">
                      <a:noFill/>
                      <a:miter lim="800000"/>
                      <a:headEnd/>
                      <a:tailEnd/>
                    </a:ln>
                  </pic:spPr>
                </pic:pic>
              </a:graphicData>
            </a:graphic>
          </wp:inline>
        </w:drawing>
      </w:r>
      <w:r w:rsidRPr="00060EDB">
        <w:rPr>
          <w:noProof/>
          <w:sz w:val="16"/>
          <w:szCs w:val="16"/>
          <w:lang w:val="pt-BR" w:eastAsia="pt-BR"/>
        </w:rPr>
        <w:drawing>
          <wp:inline distT="0" distB="0" distL="0" distR="0">
            <wp:extent cx="752475" cy="1028700"/>
            <wp:effectExtent l="19050" t="0" r="9525" b="0"/>
            <wp:docPr id="34" name="Imagem 2" descr="C:\Users\master\Documents\4 Pessoas incl amigos 14-01-07 PINK\Claudio Schuftan\Pix\IMG_1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ster\Documents\4 Pessoas incl amigos 14-01-07 PINK\Claudio Schuftan\Pix\IMG_1983.JPG"/>
                    <pic:cNvPicPr>
                      <a:picLocks noChangeAspect="1" noChangeArrowheads="1"/>
                    </pic:cNvPicPr>
                  </pic:nvPicPr>
                  <pic:blipFill>
                    <a:blip r:embed="rId9" cstate="print"/>
                    <a:srcRect/>
                    <a:stretch>
                      <a:fillRect/>
                    </a:stretch>
                  </pic:blipFill>
                  <pic:spPr bwMode="auto">
                    <a:xfrm>
                      <a:off x="0" y="0"/>
                      <a:ext cx="755122" cy="1032319"/>
                    </a:xfrm>
                    <a:prstGeom prst="rect">
                      <a:avLst/>
                    </a:prstGeom>
                    <a:noFill/>
                    <a:ln w="9525">
                      <a:noFill/>
                      <a:miter lim="800000"/>
                      <a:headEnd/>
                      <a:tailEnd/>
                    </a:ln>
                  </pic:spPr>
                </pic:pic>
              </a:graphicData>
            </a:graphic>
          </wp:inline>
        </w:drawing>
      </w:r>
    </w:p>
    <w:p w:rsidR="00637D52" w:rsidRPr="00631FD4" w:rsidRDefault="00637D52" w:rsidP="00087734">
      <w:pPr>
        <w:tabs>
          <w:tab w:val="left" w:pos="6480"/>
          <w:tab w:val="left" w:pos="7920"/>
        </w:tabs>
        <w:spacing w:line="276" w:lineRule="auto"/>
        <w:ind w:right="-22"/>
        <w:rPr>
          <w:rStyle w:val="Refdecomentrio"/>
          <w:lang w:val="en-US"/>
        </w:rPr>
      </w:pPr>
    </w:p>
    <w:p w:rsidR="00087734" w:rsidRDefault="00FA7C1A" w:rsidP="00087734">
      <w:pPr>
        <w:shd w:val="clear" w:color="auto" w:fill="000066"/>
        <w:tabs>
          <w:tab w:val="left" w:pos="6480"/>
          <w:tab w:val="left" w:pos="7920"/>
        </w:tabs>
        <w:spacing w:line="276" w:lineRule="auto"/>
        <w:ind w:right="-22"/>
        <w:rPr>
          <w:rFonts w:ascii="Garamond" w:hAnsi="Garamond" w:cs="Calibri"/>
          <w:b/>
          <w:lang w:val="en-US" w:eastAsia="en-GB"/>
        </w:rPr>
      </w:pPr>
      <w:r>
        <w:rPr>
          <w:rFonts w:ascii="Garamond" w:hAnsi="Garamond" w:cs="Calibri"/>
          <w:b/>
          <w:lang w:val="en-US" w:eastAsia="en-GB"/>
        </w:rPr>
        <w:t xml:space="preserve">  </w:t>
      </w:r>
      <w:proofErr w:type="spellStart"/>
      <w:r w:rsidR="00851119">
        <w:rPr>
          <w:rFonts w:ascii="Garamond" w:hAnsi="Garamond" w:cs="Calibri"/>
          <w:b/>
          <w:lang w:val="en-US" w:eastAsia="en-GB"/>
        </w:rPr>
        <w:t>Marí</w:t>
      </w:r>
      <w:r w:rsidR="00E303B6" w:rsidRPr="00E303B6">
        <w:rPr>
          <w:rFonts w:ascii="Garamond" w:hAnsi="Garamond" w:cs="Calibri"/>
          <w:b/>
          <w:lang w:val="en-US" w:eastAsia="en-GB"/>
        </w:rPr>
        <w:t>a</w:t>
      </w:r>
      <w:proofErr w:type="spellEnd"/>
      <w:r w:rsidR="00E303B6" w:rsidRPr="00E303B6">
        <w:rPr>
          <w:rFonts w:ascii="Garamond" w:hAnsi="Garamond" w:cs="Calibri"/>
          <w:b/>
          <w:lang w:val="en-US" w:eastAsia="en-GB"/>
        </w:rPr>
        <w:t xml:space="preserve"> Hamlin </w:t>
      </w:r>
      <w:proofErr w:type="spellStart"/>
      <w:r w:rsidR="00E303B6" w:rsidRPr="00E303B6">
        <w:rPr>
          <w:rFonts w:ascii="Garamond" w:hAnsi="Garamond" w:cs="Calibri"/>
          <w:b/>
          <w:lang w:val="en-US" w:eastAsia="en-GB"/>
        </w:rPr>
        <w:t>Z</w:t>
      </w:r>
      <w:r w:rsidR="00851119">
        <w:rPr>
          <w:rFonts w:ascii="Garamond" w:hAnsi="Garamond" w:cs="Calibri"/>
          <w:b/>
          <w:lang w:val="en-US" w:eastAsia="en-GB"/>
        </w:rPr>
        <w:t>ú</w:t>
      </w:r>
      <w:r w:rsidR="00E303B6" w:rsidRPr="00E303B6">
        <w:rPr>
          <w:rFonts w:ascii="Garamond" w:hAnsi="Garamond" w:cs="Calibri"/>
          <w:b/>
          <w:lang w:val="en-US" w:eastAsia="en-GB"/>
        </w:rPr>
        <w:t>nig</w:t>
      </w:r>
      <w:r w:rsidR="00087734">
        <w:rPr>
          <w:rFonts w:ascii="Garamond" w:hAnsi="Garamond" w:cs="Calibri"/>
          <w:b/>
          <w:lang w:val="en-US" w:eastAsia="en-GB"/>
        </w:rPr>
        <w:t>a</w:t>
      </w:r>
      <w:proofErr w:type="spellEnd"/>
    </w:p>
    <w:p w:rsidR="00637D52" w:rsidRPr="00E303B6" w:rsidRDefault="00FA7C1A" w:rsidP="00087734">
      <w:pPr>
        <w:shd w:val="clear" w:color="auto" w:fill="000066"/>
        <w:tabs>
          <w:tab w:val="left" w:pos="6480"/>
          <w:tab w:val="left" w:pos="7920"/>
        </w:tabs>
        <w:spacing w:line="276" w:lineRule="auto"/>
        <w:ind w:right="-22"/>
        <w:rPr>
          <w:rFonts w:ascii="Garamond" w:hAnsi="Garamond" w:cs="Calibri"/>
          <w:b/>
          <w:lang w:val="en-US" w:eastAsia="en-GB"/>
        </w:rPr>
      </w:pPr>
      <w:r>
        <w:rPr>
          <w:rFonts w:ascii="Garamond" w:hAnsi="Garamond" w:cs="Calibri"/>
          <w:b/>
          <w:lang w:val="en-US" w:eastAsia="en-GB"/>
        </w:rPr>
        <w:t xml:space="preserve">  </w:t>
      </w:r>
      <w:r w:rsidR="00E303B6" w:rsidRPr="00E303B6">
        <w:rPr>
          <w:rFonts w:ascii="Garamond" w:hAnsi="Garamond" w:cs="Calibri"/>
          <w:b/>
          <w:lang w:val="en-US" w:eastAsia="en-GB"/>
        </w:rPr>
        <w:t>People’s Healt</w:t>
      </w:r>
      <w:r w:rsidR="00E303B6">
        <w:rPr>
          <w:rFonts w:ascii="Garamond" w:hAnsi="Garamond" w:cs="Calibri"/>
          <w:b/>
          <w:lang w:val="en-US" w:eastAsia="en-GB"/>
        </w:rPr>
        <w:t>h</w:t>
      </w:r>
      <w:r>
        <w:rPr>
          <w:rFonts w:ascii="Garamond" w:hAnsi="Garamond" w:cs="Calibri"/>
          <w:b/>
          <w:lang w:val="en-US" w:eastAsia="en-GB"/>
        </w:rPr>
        <w:t xml:space="preserve"> Movement,</w:t>
      </w:r>
      <w:r w:rsidR="00E303B6">
        <w:rPr>
          <w:rFonts w:ascii="Garamond" w:hAnsi="Garamond" w:cs="Calibri"/>
          <w:b/>
          <w:lang w:val="en-US" w:eastAsia="en-GB"/>
        </w:rPr>
        <w:t xml:space="preserve"> Managua, Nicaragua</w:t>
      </w:r>
    </w:p>
    <w:p w:rsidR="00C64426" w:rsidRPr="00E303B6" w:rsidRDefault="003D0197" w:rsidP="00087734">
      <w:pPr>
        <w:shd w:val="clear" w:color="auto" w:fill="000066"/>
        <w:tabs>
          <w:tab w:val="left" w:pos="6480"/>
          <w:tab w:val="left" w:pos="7920"/>
        </w:tabs>
        <w:spacing w:line="360" w:lineRule="auto"/>
        <w:ind w:right="-22"/>
        <w:jc w:val="both"/>
        <w:rPr>
          <w:rFonts w:ascii="Garamond" w:hAnsi="Garamond" w:cs="Calibri"/>
          <w:b/>
          <w:lang w:val="en-US" w:eastAsia="en-GB"/>
        </w:rPr>
      </w:pPr>
      <w:r w:rsidRPr="00E303B6">
        <w:rPr>
          <w:rFonts w:ascii="Garamond" w:hAnsi="Garamond" w:cs="Calibri"/>
          <w:b/>
          <w:lang w:val="en-US" w:eastAsia="en-GB"/>
        </w:rPr>
        <w:t xml:space="preserve">  Email</w:t>
      </w:r>
      <w:r w:rsidR="00E303B6">
        <w:rPr>
          <w:rFonts w:ascii="Garamond" w:hAnsi="Garamond" w:cs="Calibri"/>
          <w:b/>
          <w:lang w:val="en-US" w:eastAsia="en-GB"/>
        </w:rPr>
        <w:t>: m</w:t>
      </w:r>
      <w:r w:rsidR="00E303B6" w:rsidRPr="00E303B6">
        <w:rPr>
          <w:rFonts w:ascii="Garamond" w:hAnsi="Garamond" w:cs="Calibri"/>
          <w:b/>
          <w:lang w:val="en-US" w:eastAsia="en-GB"/>
        </w:rPr>
        <w:t>aria.haml</w:t>
      </w:r>
      <w:r w:rsidR="00E303B6">
        <w:rPr>
          <w:rFonts w:ascii="Garamond" w:hAnsi="Garamond" w:cs="Calibri"/>
          <w:b/>
          <w:lang w:val="en-US" w:eastAsia="en-GB"/>
        </w:rPr>
        <w:t>in.zuniga@gmail.com</w:t>
      </w:r>
    </w:p>
    <w:p w:rsidR="00C67080" w:rsidRDefault="00FA7C1A" w:rsidP="00087734">
      <w:pPr>
        <w:shd w:val="clear" w:color="auto" w:fill="000066"/>
        <w:tabs>
          <w:tab w:val="left" w:pos="6480"/>
          <w:tab w:val="left" w:pos="7920"/>
        </w:tabs>
        <w:spacing w:line="276" w:lineRule="auto"/>
        <w:ind w:right="-22"/>
        <w:jc w:val="both"/>
        <w:rPr>
          <w:rFonts w:ascii="Garamond" w:hAnsi="Garamond" w:cs="Calibri"/>
          <w:b/>
          <w:lang w:eastAsia="en-GB"/>
        </w:rPr>
      </w:pPr>
      <w:r>
        <w:rPr>
          <w:rFonts w:ascii="Garamond" w:hAnsi="Garamond" w:cs="Calibri"/>
          <w:b/>
          <w:lang w:val="en-US" w:eastAsia="en-GB"/>
        </w:rPr>
        <w:t xml:space="preserve">  </w:t>
      </w:r>
      <w:r w:rsidR="00E303B6">
        <w:rPr>
          <w:rFonts w:ascii="Garamond" w:hAnsi="Garamond" w:cs="Calibri"/>
          <w:b/>
          <w:lang w:val="en-US" w:eastAsia="en-GB"/>
        </w:rPr>
        <w:t xml:space="preserve">Claudio </w:t>
      </w:r>
      <w:proofErr w:type="spellStart"/>
      <w:r w:rsidR="00E303B6">
        <w:rPr>
          <w:rFonts w:ascii="Garamond" w:hAnsi="Garamond" w:cs="Calibri"/>
          <w:b/>
          <w:lang w:val="en-US" w:eastAsia="en-GB"/>
        </w:rPr>
        <w:t>Schuftan</w:t>
      </w:r>
      <w:proofErr w:type="spellEnd"/>
    </w:p>
    <w:p w:rsidR="00C67080" w:rsidRDefault="00E303B6" w:rsidP="00087734">
      <w:pPr>
        <w:shd w:val="clear" w:color="auto" w:fill="000066"/>
        <w:tabs>
          <w:tab w:val="left" w:pos="6480"/>
          <w:tab w:val="left" w:pos="7920"/>
        </w:tabs>
        <w:spacing w:line="276" w:lineRule="auto"/>
        <w:ind w:right="-22"/>
        <w:jc w:val="both"/>
        <w:rPr>
          <w:rFonts w:ascii="Garamond" w:hAnsi="Garamond" w:cs="Calibri"/>
          <w:b/>
          <w:lang w:eastAsia="en-GB"/>
        </w:rPr>
      </w:pPr>
      <w:r>
        <w:rPr>
          <w:rFonts w:ascii="Garamond" w:hAnsi="Garamond" w:cs="Calibri"/>
          <w:b/>
          <w:lang w:eastAsia="en-GB"/>
        </w:rPr>
        <w:t xml:space="preserve">  People’s Health Movement, Ho Chi Minh City, Vietnam</w:t>
      </w:r>
    </w:p>
    <w:p w:rsidR="00E303B6" w:rsidRPr="00D06ED5" w:rsidRDefault="00E303B6" w:rsidP="00087734">
      <w:pPr>
        <w:shd w:val="clear" w:color="auto" w:fill="000066"/>
        <w:tabs>
          <w:tab w:val="left" w:pos="6480"/>
          <w:tab w:val="left" w:pos="7920"/>
        </w:tabs>
        <w:spacing w:line="480" w:lineRule="auto"/>
        <w:ind w:right="-22"/>
        <w:jc w:val="both"/>
        <w:rPr>
          <w:rFonts w:ascii="Garamond" w:hAnsi="Garamond" w:cs="Calibri"/>
          <w:b/>
          <w:lang w:eastAsia="en-GB"/>
        </w:rPr>
      </w:pPr>
      <w:r>
        <w:rPr>
          <w:rFonts w:ascii="Garamond" w:hAnsi="Garamond" w:cs="Calibri"/>
          <w:b/>
          <w:lang w:eastAsia="en-GB"/>
        </w:rPr>
        <w:t xml:space="preserve">  Email: </w:t>
      </w:r>
      <w:r w:rsidRPr="00E303B6">
        <w:rPr>
          <w:rFonts w:ascii="Garamond" w:hAnsi="Garamond" w:cs="Calibri"/>
          <w:b/>
          <w:lang w:eastAsia="en-GB"/>
        </w:rPr>
        <w:t>schuftan@gmail.com</w:t>
      </w:r>
    </w:p>
    <w:p w:rsidR="00637D52" w:rsidRPr="00DD0B75" w:rsidRDefault="00637D52" w:rsidP="00087734">
      <w:pPr>
        <w:tabs>
          <w:tab w:val="left" w:pos="8080"/>
        </w:tabs>
        <w:spacing w:line="276" w:lineRule="auto"/>
        <w:ind w:right="-22"/>
        <w:rPr>
          <w:rFonts w:ascii="Garamond" w:hAnsi="Garamond" w:cs="Arial"/>
          <w:i/>
          <w:sz w:val="16"/>
          <w:szCs w:val="16"/>
          <w:u w:val="single"/>
        </w:rPr>
      </w:pPr>
    </w:p>
    <w:p w:rsidR="00623D14" w:rsidRPr="00623D14" w:rsidRDefault="00623D14" w:rsidP="00FA7C1A">
      <w:pPr>
        <w:shd w:val="clear" w:color="auto" w:fill="C6D9F1" w:themeFill="text2" w:themeFillTint="33"/>
        <w:tabs>
          <w:tab w:val="left" w:pos="7797"/>
        </w:tabs>
        <w:ind w:right="-22"/>
        <w:jc w:val="both"/>
        <w:rPr>
          <w:rFonts w:ascii="Franklin Gothic Heavy" w:hAnsi="Franklin Gothic Heavy"/>
          <w:bCs/>
          <w:sz w:val="20"/>
          <w:szCs w:val="20"/>
        </w:rPr>
      </w:pPr>
    </w:p>
    <w:p w:rsidR="0077485E" w:rsidRPr="00E0138D" w:rsidRDefault="00FA7C1A" w:rsidP="00E0138D">
      <w:pPr>
        <w:shd w:val="clear" w:color="auto" w:fill="C6D9F1" w:themeFill="text2" w:themeFillTint="33"/>
        <w:tabs>
          <w:tab w:val="left" w:pos="7797"/>
        </w:tabs>
        <w:spacing w:line="360" w:lineRule="auto"/>
        <w:ind w:left="142" w:right="-22" w:hanging="142"/>
        <w:jc w:val="both"/>
        <w:rPr>
          <w:rFonts w:ascii="Franklin Gothic Heavy" w:hAnsi="Franklin Gothic Heavy"/>
          <w:bCs/>
        </w:rPr>
      </w:pPr>
      <w:r w:rsidRPr="00E0138D">
        <w:rPr>
          <w:rFonts w:ascii="Franklin Gothic Heavy" w:hAnsi="Franklin Gothic Heavy"/>
          <w:bCs/>
        </w:rPr>
        <w:t xml:space="preserve">  </w:t>
      </w:r>
      <w:r w:rsidR="00FB7F27" w:rsidRPr="00E0138D">
        <w:rPr>
          <w:rFonts w:ascii="Franklin Gothic Heavy" w:hAnsi="Franklin Gothic Heavy"/>
          <w:bCs/>
        </w:rPr>
        <w:t>Editor’s not</w:t>
      </w:r>
      <w:r w:rsidR="000C653B" w:rsidRPr="00E0138D">
        <w:rPr>
          <w:rFonts w:ascii="Franklin Gothic Heavy" w:hAnsi="Franklin Gothic Heavy"/>
          <w:bCs/>
        </w:rPr>
        <w:t>e</w:t>
      </w:r>
    </w:p>
    <w:p w:rsidR="007A6584" w:rsidRPr="00E0138D" w:rsidRDefault="00E0138D" w:rsidP="00E0138D">
      <w:pPr>
        <w:shd w:val="clear" w:color="auto" w:fill="C6D9F1" w:themeFill="text2" w:themeFillTint="33"/>
        <w:tabs>
          <w:tab w:val="left" w:pos="284"/>
        </w:tabs>
        <w:spacing w:line="276" w:lineRule="auto"/>
        <w:ind w:left="142" w:right="-22" w:hanging="142"/>
        <w:rPr>
          <w:rFonts w:ascii="Franklin Gothic Book" w:hAnsi="Franklin Gothic Book"/>
          <w:sz w:val="20"/>
          <w:szCs w:val="20"/>
        </w:rPr>
      </w:pPr>
      <w:r>
        <w:rPr>
          <w:rFonts w:ascii="Franklin Gothic Book" w:hAnsi="Franklin Gothic Book"/>
          <w:sz w:val="20"/>
          <w:szCs w:val="20"/>
        </w:rPr>
        <w:t xml:space="preserve">   </w:t>
      </w:r>
      <w:r w:rsidR="001D1EC0" w:rsidRPr="00FA7C1A">
        <w:rPr>
          <w:rFonts w:ascii="Franklin Gothic Book" w:hAnsi="Franklin Gothic Book"/>
          <w:sz w:val="20"/>
          <w:szCs w:val="20"/>
        </w:rPr>
        <w:t xml:space="preserve">This is the month of the WHO World Health Assembly. The authors, </w:t>
      </w:r>
      <w:r w:rsidR="007A6584" w:rsidRPr="00FA7C1A">
        <w:rPr>
          <w:rFonts w:ascii="Franklin Gothic Book" w:hAnsi="Franklin Gothic Book"/>
          <w:sz w:val="20"/>
          <w:szCs w:val="20"/>
        </w:rPr>
        <w:t xml:space="preserve">two leaders of the </w:t>
      </w:r>
      <w:proofErr w:type="gramStart"/>
      <w:r w:rsidR="007A6584" w:rsidRPr="00FA7C1A">
        <w:rPr>
          <w:rFonts w:ascii="Franklin Gothic Book" w:hAnsi="Franklin Gothic Book"/>
          <w:sz w:val="20"/>
          <w:szCs w:val="20"/>
        </w:rPr>
        <w:t>social  medicine</w:t>
      </w:r>
      <w:proofErr w:type="gramEnd"/>
      <w:r w:rsidR="007A6584" w:rsidRPr="00FA7C1A">
        <w:rPr>
          <w:rFonts w:ascii="Franklin Gothic Book" w:hAnsi="Franklin Gothic Book"/>
          <w:sz w:val="20"/>
          <w:szCs w:val="20"/>
        </w:rPr>
        <w:t xml:space="preserve"> movement, call on representatives of WHO member states to </w:t>
      </w:r>
      <w:r w:rsidR="001A671B" w:rsidRPr="00FA7C1A">
        <w:rPr>
          <w:rFonts w:ascii="Franklin Gothic Book" w:hAnsi="Franklin Gothic Book"/>
          <w:sz w:val="20"/>
          <w:szCs w:val="20"/>
        </w:rPr>
        <w:t xml:space="preserve">speak out at the </w:t>
      </w:r>
      <w:r w:rsidR="001A671B" w:rsidRPr="00E0138D">
        <w:rPr>
          <w:rFonts w:ascii="Franklin Gothic Book" w:hAnsi="Franklin Gothic Book"/>
          <w:sz w:val="20"/>
          <w:szCs w:val="20"/>
        </w:rPr>
        <w:t xml:space="preserve">Assembly, and to </w:t>
      </w:r>
      <w:r w:rsidR="007A6584" w:rsidRPr="00E0138D">
        <w:rPr>
          <w:rFonts w:ascii="Franklin Gothic Book" w:hAnsi="Franklin Gothic Book"/>
          <w:sz w:val="20"/>
          <w:szCs w:val="20"/>
        </w:rPr>
        <w:t xml:space="preserve">insist on renewed policies and programmes in which people come first. </w:t>
      </w:r>
    </w:p>
    <w:p w:rsidR="00E0138D" w:rsidRDefault="00FA7C1A" w:rsidP="00E0138D">
      <w:pPr>
        <w:pStyle w:val="Corpodetexto"/>
        <w:shd w:val="clear" w:color="auto" w:fill="C6D9F1" w:themeFill="text2" w:themeFillTint="33"/>
        <w:spacing w:after="0" w:line="276" w:lineRule="auto"/>
        <w:ind w:left="142" w:hanging="142"/>
        <w:rPr>
          <w:rFonts w:ascii="Franklin Gothic Book" w:hAnsi="Franklin Gothic Book" w:cs="Arial"/>
          <w:sz w:val="20"/>
          <w:szCs w:val="20"/>
        </w:rPr>
      </w:pPr>
      <w:r w:rsidRPr="00E0138D">
        <w:rPr>
          <w:rFonts w:ascii="Franklin Gothic Book" w:hAnsi="Franklin Gothic Book"/>
          <w:sz w:val="20"/>
          <w:szCs w:val="20"/>
        </w:rPr>
        <w:t xml:space="preserve">   </w:t>
      </w:r>
      <w:r w:rsidR="00914FE1" w:rsidRPr="00E0138D">
        <w:rPr>
          <w:rFonts w:ascii="Franklin Gothic Book" w:hAnsi="Franklin Gothic Book"/>
          <w:sz w:val="20"/>
          <w:szCs w:val="20"/>
        </w:rPr>
        <w:t xml:space="preserve">Since the 1980s, public goods have been </w:t>
      </w:r>
      <w:r w:rsidR="00E0138D" w:rsidRPr="00E0138D">
        <w:rPr>
          <w:rFonts w:ascii="Franklin Gothic Book" w:hAnsi="Franklin Gothic Book"/>
          <w:sz w:val="20"/>
          <w:szCs w:val="20"/>
        </w:rPr>
        <w:t>progressively</w:t>
      </w:r>
      <w:r w:rsidR="001B76E5" w:rsidRPr="00E0138D">
        <w:rPr>
          <w:rFonts w:ascii="Franklin Gothic Book" w:hAnsi="Franklin Gothic Book"/>
          <w:sz w:val="20"/>
          <w:szCs w:val="20"/>
        </w:rPr>
        <w:t xml:space="preserve"> </w:t>
      </w:r>
      <w:r w:rsidR="00914FE1" w:rsidRPr="00E0138D">
        <w:rPr>
          <w:rFonts w:ascii="Franklin Gothic Book" w:hAnsi="Franklin Gothic Book"/>
          <w:sz w:val="20"/>
          <w:szCs w:val="20"/>
        </w:rPr>
        <w:t xml:space="preserve">privatised. </w:t>
      </w:r>
      <w:r w:rsidR="001A671B" w:rsidRPr="00E0138D">
        <w:rPr>
          <w:rFonts w:ascii="Franklin Gothic Book" w:hAnsi="Franklin Gothic Book"/>
          <w:sz w:val="20"/>
          <w:szCs w:val="20"/>
        </w:rPr>
        <w:t xml:space="preserve">One result has been the </w:t>
      </w:r>
      <w:proofErr w:type="gramStart"/>
      <w:r w:rsidR="001A671B" w:rsidRPr="00E0138D">
        <w:rPr>
          <w:rFonts w:ascii="Franklin Gothic Book" w:hAnsi="Franklin Gothic Book"/>
          <w:sz w:val="20"/>
          <w:szCs w:val="20"/>
        </w:rPr>
        <w:t>betrayal</w:t>
      </w:r>
      <w:proofErr w:type="gramEnd"/>
      <w:r w:rsidR="001A671B" w:rsidRPr="00E0138D">
        <w:rPr>
          <w:rFonts w:ascii="Franklin Gothic Book" w:hAnsi="Franklin Gothic Book"/>
          <w:sz w:val="20"/>
          <w:szCs w:val="20"/>
        </w:rPr>
        <w:t xml:space="preserve"> of the </w:t>
      </w:r>
      <w:r w:rsidR="001A671B" w:rsidRPr="00E0138D">
        <w:rPr>
          <w:rFonts w:ascii="Franklin Gothic Book" w:hAnsi="Franklin Gothic Book"/>
          <w:i/>
          <w:sz w:val="20"/>
          <w:szCs w:val="20"/>
        </w:rPr>
        <w:t>Health for All</w:t>
      </w:r>
      <w:r w:rsidR="001A671B" w:rsidRPr="00E0138D">
        <w:rPr>
          <w:rFonts w:ascii="Franklin Gothic Book" w:hAnsi="Franklin Gothic Book"/>
          <w:sz w:val="20"/>
          <w:szCs w:val="20"/>
        </w:rPr>
        <w:t xml:space="preserve"> principles agreed by WHO member states </w:t>
      </w:r>
      <w:r w:rsidR="001B76E5" w:rsidRPr="00E0138D">
        <w:rPr>
          <w:rFonts w:ascii="Franklin Gothic Book" w:hAnsi="Franklin Gothic Book"/>
          <w:sz w:val="20"/>
          <w:szCs w:val="20"/>
        </w:rPr>
        <w:t xml:space="preserve">in </w:t>
      </w:r>
      <w:r w:rsidR="001A671B" w:rsidRPr="00E0138D">
        <w:rPr>
          <w:rFonts w:ascii="Franklin Gothic Book" w:hAnsi="Franklin Gothic Book"/>
          <w:sz w:val="20"/>
          <w:szCs w:val="20"/>
        </w:rPr>
        <w:t xml:space="preserve">Alma Ata in 1978. These affirm public health as a public good. </w:t>
      </w:r>
      <w:r w:rsidR="007A6584" w:rsidRPr="00E0138D">
        <w:rPr>
          <w:rFonts w:ascii="Franklin Gothic Book" w:hAnsi="Franklin Gothic Book"/>
          <w:sz w:val="20"/>
          <w:szCs w:val="20"/>
        </w:rPr>
        <w:t>T</w:t>
      </w:r>
      <w:r w:rsidR="00914FE1" w:rsidRPr="00E0138D">
        <w:rPr>
          <w:rFonts w:ascii="Franklin Gothic Book" w:hAnsi="Franklin Gothic Book"/>
          <w:sz w:val="20"/>
          <w:szCs w:val="20"/>
        </w:rPr>
        <w:t>he privatisation o</w:t>
      </w:r>
      <w:r w:rsidR="007E7857" w:rsidRPr="00E0138D">
        <w:rPr>
          <w:rFonts w:ascii="Franklin Gothic Book" w:hAnsi="Franklin Gothic Book"/>
          <w:sz w:val="20"/>
          <w:szCs w:val="20"/>
        </w:rPr>
        <w:t>f public health</w:t>
      </w:r>
      <w:r w:rsidR="007A6584" w:rsidRPr="00E0138D">
        <w:rPr>
          <w:rFonts w:ascii="Franklin Gothic Book" w:hAnsi="Franklin Gothic Book"/>
          <w:sz w:val="20"/>
          <w:szCs w:val="20"/>
        </w:rPr>
        <w:t xml:space="preserve"> is prove</w:t>
      </w:r>
      <w:r w:rsidR="001A671B" w:rsidRPr="00E0138D">
        <w:rPr>
          <w:rFonts w:ascii="Franklin Gothic Book" w:hAnsi="Franklin Gothic Book"/>
          <w:sz w:val="20"/>
          <w:szCs w:val="20"/>
        </w:rPr>
        <w:t>d to be a</w:t>
      </w:r>
      <w:r w:rsidR="007A6584" w:rsidRPr="00E0138D">
        <w:rPr>
          <w:rFonts w:ascii="Franklin Gothic Book" w:hAnsi="Franklin Gothic Book"/>
          <w:sz w:val="20"/>
          <w:szCs w:val="20"/>
        </w:rPr>
        <w:t xml:space="preserve"> catastrophe</w:t>
      </w:r>
      <w:r w:rsidR="001B6630" w:rsidRPr="00E0138D">
        <w:rPr>
          <w:rFonts w:ascii="Franklin Gothic Book" w:hAnsi="Franklin Gothic Book"/>
          <w:sz w:val="20"/>
          <w:szCs w:val="20"/>
        </w:rPr>
        <w:t xml:space="preserve">. </w:t>
      </w:r>
      <w:r w:rsidR="001D1EC0" w:rsidRPr="00E0138D">
        <w:rPr>
          <w:rFonts w:ascii="Franklin Gothic Book" w:hAnsi="Franklin Gothic Book"/>
          <w:sz w:val="20"/>
          <w:szCs w:val="20"/>
        </w:rPr>
        <w:t>M</w:t>
      </w:r>
      <w:r w:rsidR="001B4A76" w:rsidRPr="00E0138D">
        <w:rPr>
          <w:rFonts w:ascii="Franklin Gothic Book" w:hAnsi="Franklin Gothic Book"/>
          <w:sz w:val="20"/>
          <w:szCs w:val="20"/>
        </w:rPr>
        <w:t>alnutrition</w:t>
      </w:r>
      <w:r w:rsidR="001D1EC0" w:rsidRPr="00E0138D">
        <w:rPr>
          <w:rFonts w:ascii="Franklin Gothic Book" w:hAnsi="Franklin Gothic Book"/>
          <w:sz w:val="20"/>
          <w:szCs w:val="20"/>
        </w:rPr>
        <w:t xml:space="preserve"> persists. This </w:t>
      </w:r>
      <w:r w:rsidR="001B4A76" w:rsidRPr="00E0138D">
        <w:rPr>
          <w:rFonts w:ascii="Franklin Gothic Book" w:hAnsi="Franklin Gothic Book"/>
          <w:sz w:val="20"/>
          <w:szCs w:val="20"/>
        </w:rPr>
        <w:t>now also tak</w:t>
      </w:r>
      <w:r w:rsidR="001D1EC0" w:rsidRPr="00E0138D">
        <w:rPr>
          <w:rFonts w:ascii="Franklin Gothic Book" w:hAnsi="Franklin Gothic Book"/>
          <w:sz w:val="20"/>
          <w:szCs w:val="20"/>
        </w:rPr>
        <w:t>es</w:t>
      </w:r>
      <w:r w:rsidR="001B4A76" w:rsidRPr="00E0138D">
        <w:rPr>
          <w:rFonts w:ascii="Franklin Gothic Book" w:hAnsi="Franklin Gothic Book"/>
          <w:sz w:val="20"/>
          <w:szCs w:val="20"/>
        </w:rPr>
        <w:t xml:space="preserve"> the form of </w:t>
      </w:r>
      <w:r w:rsidR="001D1EC0" w:rsidRPr="00E0138D">
        <w:rPr>
          <w:rFonts w:ascii="Franklin Gothic Book" w:hAnsi="Franklin Gothic Book"/>
          <w:sz w:val="20"/>
          <w:szCs w:val="20"/>
        </w:rPr>
        <w:t xml:space="preserve">rocketing rates of </w:t>
      </w:r>
      <w:r w:rsidR="001B4A76" w:rsidRPr="00E0138D">
        <w:rPr>
          <w:rFonts w:ascii="Franklin Gothic Book" w:hAnsi="Franklin Gothic Book"/>
          <w:sz w:val="20"/>
          <w:szCs w:val="20"/>
        </w:rPr>
        <w:t>obesity and diabetes including among impoverished populations</w:t>
      </w:r>
      <w:r w:rsidR="001D1EC0" w:rsidRPr="00E0138D">
        <w:rPr>
          <w:rFonts w:ascii="Franklin Gothic Book" w:hAnsi="Franklin Gothic Book"/>
          <w:sz w:val="20"/>
          <w:szCs w:val="20"/>
        </w:rPr>
        <w:t>.</w:t>
      </w:r>
      <w:r w:rsidR="00E0138D" w:rsidRPr="00E0138D">
        <w:rPr>
          <w:rFonts w:ascii="Franklin Gothic Book" w:hAnsi="Franklin Gothic Book"/>
          <w:sz w:val="20"/>
          <w:szCs w:val="20"/>
        </w:rPr>
        <w:t xml:space="preserve"> </w:t>
      </w:r>
      <w:r w:rsidR="007A6584" w:rsidRPr="00E0138D">
        <w:rPr>
          <w:rFonts w:ascii="Franklin Gothic Book" w:hAnsi="Franklin Gothic Book"/>
          <w:sz w:val="20"/>
          <w:szCs w:val="20"/>
        </w:rPr>
        <w:t>T</w:t>
      </w:r>
      <w:r w:rsidR="001B4A76" w:rsidRPr="00E0138D">
        <w:rPr>
          <w:rFonts w:ascii="Franklin Gothic Book" w:hAnsi="Franklin Gothic Book"/>
          <w:sz w:val="20"/>
          <w:szCs w:val="20"/>
        </w:rPr>
        <w:t xml:space="preserve">he current prevailing political and economic monetarist ideology </w:t>
      </w:r>
      <w:r w:rsidR="007A6584" w:rsidRPr="00E0138D">
        <w:rPr>
          <w:rFonts w:ascii="Franklin Gothic Book" w:hAnsi="Franklin Gothic Book"/>
          <w:sz w:val="20"/>
          <w:szCs w:val="20"/>
        </w:rPr>
        <w:t xml:space="preserve">that is still driving world health programmes </w:t>
      </w:r>
      <w:r w:rsidR="001B4A76" w:rsidRPr="00E0138D">
        <w:rPr>
          <w:rFonts w:ascii="Franklin Gothic Book" w:hAnsi="Franklin Gothic Book"/>
          <w:sz w:val="20"/>
          <w:szCs w:val="20"/>
        </w:rPr>
        <w:t xml:space="preserve">must be </w:t>
      </w:r>
      <w:r w:rsidR="007A6584" w:rsidRPr="00E0138D">
        <w:rPr>
          <w:rFonts w:ascii="Franklin Gothic Book" w:hAnsi="Franklin Gothic Book"/>
          <w:sz w:val="20"/>
          <w:szCs w:val="20"/>
        </w:rPr>
        <w:t xml:space="preserve">stopped and reversed.  </w:t>
      </w:r>
      <w:r w:rsidR="001D1EC0" w:rsidRPr="00E0138D">
        <w:rPr>
          <w:rFonts w:ascii="Franklin Gothic Book" w:hAnsi="Franklin Gothic Book"/>
          <w:sz w:val="20"/>
          <w:szCs w:val="20"/>
        </w:rPr>
        <w:t>What is needed is the</w:t>
      </w:r>
      <w:r w:rsidR="001B4A76" w:rsidRPr="00E0138D">
        <w:rPr>
          <w:rFonts w:ascii="Franklin Gothic Book" w:hAnsi="Franklin Gothic Book"/>
          <w:sz w:val="20"/>
          <w:szCs w:val="20"/>
        </w:rPr>
        <w:t xml:space="preserve"> restoration, protection and strengthening of </w:t>
      </w:r>
      <w:r w:rsidR="001B4A76" w:rsidRPr="00E0138D">
        <w:rPr>
          <w:rFonts w:ascii="Franklin Gothic Book" w:hAnsi="Franklin Gothic Book"/>
          <w:i/>
          <w:sz w:val="20"/>
          <w:szCs w:val="20"/>
        </w:rPr>
        <w:t>Health for All</w:t>
      </w:r>
      <w:r w:rsidR="001D1EC0" w:rsidRPr="00E0138D">
        <w:rPr>
          <w:rFonts w:ascii="Franklin Gothic Book" w:hAnsi="Franklin Gothic Book"/>
          <w:sz w:val="20"/>
          <w:szCs w:val="20"/>
        </w:rPr>
        <w:t>, in principle and practice,</w:t>
      </w:r>
      <w:r w:rsidR="00E0138D" w:rsidRPr="00E0138D">
        <w:rPr>
          <w:rFonts w:ascii="Franklin Gothic Book" w:hAnsi="Franklin Gothic Book"/>
          <w:sz w:val="20"/>
          <w:szCs w:val="20"/>
        </w:rPr>
        <w:t xml:space="preserve"> </w:t>
      </w:r>
      <w:r w:rsidR="001B76E5" w:rsidRPr="00E0138D">
        <w:rPr>
          <w:rFonts w:ascii="Franklin Gothic Book" w:hAnsi="Franklin Gothic Book"/>
          <w:sz w:val="20"/>
          <w:szCs w:val="20"/>
        </w:rPr>
        <w:t xml:space="preserve">belatedly </w:t>
      </w:r>
      <w:r w:rsidR="00E0138D" w:rsidRPr="00E0138D">
        <w:rPr>
          <w:rFonts w:ascii="Franklin Gothic Book" w:hAnsi="Franklin Gothic Book"/>
          <w:sz w:val="20"/>
          <w:szCs w:val="20"/>
        </w:rPr>
        <w:t xml:space="preserve">beginning now, </w:t>
      </w:r>
      <w:r w:rsidR="001D1EC0" w:rsidRPr="00E0138D">
        <w:rPr>
          <w:rFonts w:ascii="Franklin Gothic Book" w:hAnsi="Franklin Gothic Book"/>
          <w:sz w:val="20"/>
          <w:szCs w:val="20"/>
        </w:rPr>
        <w:t xml:space="preserve">and </w:t>
      </w:r>
      <w:r w:rsidR="001B76E5" w:rsidRPr="00E0138D">
        <w:rPr>
          <w:rFonts w:ascii="Franklin Gothic Book" w:hAnsi="Franklin Gothic Book"/>
          <w:sz w:val="20"/>
          <w:szCs w:val="20"/>
        </w:rPr>
        <w:t xml:space="preserve">in </w:t>
      </w:r>
      <w:r w:rsidR="001D1EC0" w:rsidRPr="00E0138D">
        <w:rPr>
          <w:rFonts w:ascii="Franklin Gothic Book" w:hAnsi="Franklin Gothic Book"/>
          <w:sz w:val="20"/>
          <w:szCs w:val="20"/>
        </w:rPr>
        <w:t xml:space="preserve">the decades ahead. </w:t>
      </w:r>
      <w:r w:rsidR="00E0138D" w:rsidRPr="00E0138D">
        <w:rPr>
          <w:rFonts w:ascii="Franklin Gothic Book" w:hAnsi="Franklin Gothic Book" w:cs="Arial"/>
          <w:sz w:val="20"/>
          <w:szCs w:val="20"/>
        </w:rPr>
        <w:t xml:space="preserve">The authors here summarise how primary health care should be seen in 2015 and beyond, and explore </w:t>
      </w:r>
    </w:p>
    <w:p w:rsidR="00E0138D" w:rsidRPr="00E0138D" w:rsidRDefault="00E0138D" w:rsidP="00E0138D">
      <w:pPr>
        <w:pStyle w:val="Corpodetexto"/>
        <w:shd w:val="clear" w:color="auto" w:fill="C6D9F1" w:themeFill="text2" w:themeFillTint="33"/>
        <w:spacing w:line="480" w:lineRule="auto"/>
        <w:ind w:left="142" w:hanging="142"/>
        <w:rPr>
          <w:rFonts w:ascii="Franklin Gothic Book" w:hAnsi="Franklin Gothic Book" w:cs="Arial"/>
          <w:color w:val="FF0000"/>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what</w:t>
      </w:r>
      <w:proofErr w:type="gramEnd"/>
      <w:r>
        <w:rPr>
          <w:rFonts w:ascii="Franklin Gothic Book" w:hAnsi="Franklin Gothic Book" w:cs="Arial"/>
          <w:sz w:val="20"/>
          <w:szCs w:val="20"/>
        </w:rPr>
        <w:t xml:space="preserve"> it would take to </w:t>
      </w:r>
      <w:r w:rsidRPr="00E0138D">
        <w:rPr>
          <w:rFonts w:ascii="Franklin Gothic Book" w:hAnsi="Franklin Gothic Book" w:cs="Arial"/>
          <w:sz w:val="20"/>
          <w:szCs w:val="20"/>
        </w:rPr>
        <w:t>reduce the millions of maternal and child deaths each year.</w:t>
      </w:r>
    </w:p>
    <w:p w:rsidR="00623D14" w:rsidRPr="0059107D" w:rsidRDefault="006D0B3C" w:rsidP="00087734">
      <w:pPr>
        <w:shd w:val="clear" w:color="auto" w:fill="000066"/>
        <w:tabs>
          <w:tab w:val="left" w:pos="7797"/>
        </w:tabs>
        <w:spacing w:line="360" w:lineRule="auto"/>
        <w:ind w:right="-22"/>
        <w:jc w:val="both"/>
        <w:rPr>
          <w:rFonts w:ascii="Franklin Gothic Heavy" w:hAnsi="Franklin Gothic Heavy"/>
          <w:bCs/>
          <w:sz w:val="36"/>
          <w:szCs w:val="36"/>
        </w:rPr>
      </w:pPr>
      <w:r>
        <w:rPr>
          <w:rFonts w:ascii="Franklin Gothic Heavy" w:hAnsi="Franklin Gothic Heavy"/>
          <w:bCs/>
          <w:sz w:val="36"/>
          <w:szCs w:val="36"/>
        </w:rPr>
        <w:lastRenderedPageBreak/>
        <w:t xml:space="preserve"> </w:t>
      </w:r>
      <w:r w:rsidR="00387B4A">
        <w:rPr>
          <w:rFonts w:ascii="Franklin Gothic Heavy" w:hAnsi="Franklin Gothic Heavy"/>
          <w:bCs/>
          <w:sz w:val="36"/>
          <w:szCs w:val="36"/>
        </w:rPr>
        <w:t>Primary health care as a</w:t>
      </w:r>
      <w:r w:rsidR="00FA6F43">
        <w:rPr>
          <w:rFonts w:ascii="Franklin Gothic Heavy" w:hAnsi="Franklin Gothic Heavy"/>
          <w:bCs/>
          <w:sz w:val="36"/>
          <w:szCs w:val="36"/>
        </w:rPr>
        <w:t xml:space="preserve"> basis of democracy</w:t>
      </w:r>
    </w:p>
    <w:p w:rsidR="00623D14" w:rsidRPr="004E239B" w:rsidRDefault="00623D14" w:rsidP="00087734">
      <w:pPr>
        <w:pStyle w:val="Corpodetexto"/>
        <w:shd w:val="clear" w:color="auto" w:fill="FFFFFF" w:themeFill="background1"/>
        <w:tabs>
          <w:tab w:val="left" w:pos="8080"/>
          <w:tab w:val="left" w:pos="8222"/>
        </w:tabs>
        <w:spacing w:after="0" w:line="276" w:lineRule="auto"/>
        <w:ind w:right="-22"/>
        <w:rPr>
          <w:rFonts w:ascii="Garamond" w:hAnsi="Garamond"/>
          <w:sz w:val="16"/>
          <w:szCs w:val="16"/>
          <w:lang w:val="en-IN"/>
        </w:rPr>
      </w:pPr>
    </w:p>
    <w:p w:rsidR="003D1BA8" w:rsidRDefault="003D1291" w:rsidP="00087734">
      <w:pPr>
        <w:pStyle w:val="Corpodetexto"/>
        <w:shd w:val="clear" w:color="auto" w:fill="FFFFFF" w:themeFill="background1"/>
        <w:tabs>
          <w:tab w:val="left" w:pos="8080"/>
          <w:tab w:val="left" w:pos="8222"/>
        </w:tabs>
        <w:spacing w:after="0" w:line="276" w:lineRule="auto"/>
        <w:ind w:right="-22"/>
        <w:jc w:val="center"/>
        <w:rPr>
          <w:rFonts w:ascii="Garamond" w:hAnsi="Garamond"/>
          <w:i/>
        </w:rPr>
      </w:pPr>
      <w:r>
        <w:rPr>
          <w:noProof/>
          <w:lang w:val="pt-BR" w:eastAsia="pt-BR"/>
        </w:rPr>
        <w:drawing>
          <wp:inline distT="0" distB="0" distL="0" distR="0">
            <wp:extent cx="3936999" cy="2457450"/>
            <wp:effectExtent l="19050" t="0" r="6351" b="0"/>
            <wp:docPr id="5" name="Imagem 1" descr="&#10;Shadow health secretary Andy Burnham and shadow home secretary Yvette Cooper with other Labour MPs at the House of Commons in London to mark the 65th anniversary of the National Health Servi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Shadow health secretary Andy Burnham and shadow home secretary Yvette Cooper with other Labour MPs at the House of Commons in London to mark the 65th anniversary of the National Health Service.&#10;"/>
                    <pic:cNvPicPr>
                      <a:picLocks noChangeAspect="1" noChangeArrowheads="1"/>
                    </pic:cNvPicPr>
                  </pic:nvPicPr>
                  <pic:blipFill>
                    <a:blip r:embed="rId10"/>
                    <a:srcRect/>
                    <a:stretch>
                      <a:fillRect/>
                    </a:stretch>
                  </pic:blipFill>
                  <pic:spPr bwMode="auto">
                    <a:xfrm>
                      <a:off x="0" y="0"/>
                      <a:ext cx="3936999" cy="2457450"/>
                    </a:xfrm>
                    <a:prstGeom prst="rect">
                      <a:avLst/>
                    </a:prstGeom>
                    <a:noFill/>
                    <a:ln w="9525">
                      <a:noFill/>
                      <a:miter lim="800000"/>
                      <a:headEnd/>
                      <a:tailEnd/>
                    </a:ln>
                  </pic:spPr>
                </pic:pic>
              </a:graphicData>
            </a:graphic>
          </wp:inline>
        </w:drawing>
      </w:r>
    </w:p>
    <w:p w:rsidR="00E60A8B" w:rsidRDefault="00E60A8B" w:rsidP="00087734">
      <w:pPr>
        <w:pStyle w:val="Corpodetexto"/>
        <w:shd w:val="clear" w:color="auto" w:fill="FFFFFF" w:themeFill="background1"/>
        <w:tabs>
          <w:tab w:val="left" w:pos="8080"/>
          <w:tab w:val="left" w:pos="8222"/>
        </w:tabs>
        <w:spacing w:after="0" w:line="276" w:lineRule="auto"/>
        <w:ind w:right="-22"/>
        <w:jc w:val="center"/>
        <w:rPr>
          <w:rFonts w:ascii="Garamond" w:hAnsi="Garamond"/>
          <w:i/>
        </w:rPr>
      </w:pPr>
    </w:p>
    <w:p w:rsidR="003D3432" w:rsidRDefault="00873B50" w:rsidP="00087734">
      <w:pPr>
        <w:spacing w:line="276" w:lineRule="auto"/>
        <w:ind w:right="-22"/>
        <w:rPr>
          <w:rFonts w:ascii="Garamond" w:hAnsi="Garamond"/>
          <w:i/>
          <w:lang w:val="en-US"/>
        </w:rPr>
      </w:pPr>
      <w:r>
        <w:rPr>
          <w:rFonts w:ascii="Garamond" w:hAnsi="Garamond"/>
          <w:i/>
          <w:lang w:val="en-US"/>
        </w:rPr>
        <w:t>The principle of publicly funded health care is embedded in the UK National Health Service, whose 65th birthd</w:t>
      </w:r>
      <w:r w:rsidR="003A4F83">
        <w:rPr>
          <w:rFonts w:ascii="Garamond" w:hAnsi="Garamond"/>
          <w:i/>
          <w:lang w:val="en-US"/>
        </w:rPr>
        <w:t xml:space="preserve">ay is celebrated here by </w:t>
      </w:r>
      <w:proofErr w:type="spellStart"/>
      <w:r>
        <w:rPr>
          <w:rFonts w:ascii="Garamond" w:hAnsi="Garamond"/>
          <w:i/>
          <w:lang w:val="en-US"/>
        </w:rPr>
        <w:t>Labour</w:t>
      </w:r>
      <w:proofErr w:type="spellEnd"/>
      <w:r>
        <w:rPr>
          <w:rFonts w:ascii="Garamond" w:hAnsi="Garamond"/>
          <w:i/>
          <w:lang w:val="en-US"/>
        </w:rPr>
        <w:t xml:space="preserve"> politicians </w:t>
      </w:r>
      <w:r w:rsidR="003A4F83">
        <w:rPr>
          <w:rFonts w:ascii="Garamond" w:hAnsi="Garamond"/>
          <w:i/>
          <w:lang w:val="en-US"/>
        </w:rPr>
        <w:t xml:space="preserve">currently in opposition to the UK </w:t>
      </w:r>
      <w:r>
        <w:rPr>
          <w:rFonts w:ascii="Garamond" w:hAnsi="Garamond"/>
          <w:i/>
          <w:lang w:val="en-US"/>
        </w:rPr>
        <w:t>government</w:t>
      </w:r>
    </w:p>
    <w:p w:rsidR="003D3432" w:rsidRDefault="003D3432" w:rsidP="00087734">
      <w:pPr>
        <w:ind w:right="-22"/>
        <w:rPr>
          <w:rFonts w:ascii="Garamond" w:hAnsi="Garamond"/>
          <w:i/>
          <w:lang w:val="en-US"/>
        </w:rPr>
      </w:pPr>
    </w:p>
    <w:p w:rsidR="00436CD3" w:rsidRPr="00E0138D" w:rsidRDefault="00291850" w:rsidP="00E0138D">
      <w:pPr>
        <w:autoSpaceDE w:val="0"/>
        <w:autoSpaceDN w:val="0"/>
        <w:adjustRightInd w:val="0"/>
        <w:spacing w:after="240" w:line="276" w:lineRule="auto"/>
        <w:rPr>
          <w:rFonts w:ascii="Garamond" w:hAnsi="Garamond" w:cs="Arial"/>
          <w:lang w:val="en-GB"/>
        </w:rPr>
      </w:pPr>
      <w:r>
        <w:rPr>
          <w:rFonts w:ascii="Garamond" w:hAnsi="Garamond" w:cs="Arial"/>
          <w:lang w:val="en-GB"/>
        </w:rPr>
        <w:t xml:space="preserve">We </w:t>
      </w:r>
      <w:r w:rsidR="00436CD3" w:rsidRPr="00E0138D">
        <w:rPr>
          <w:rFonts w:ascii="Garamond" w:hAnsi="Garamond" w:cs="Arial"/>
          <w:lang w:val="en-GB"/>
        </w:rPr>
        <w:t xml:space="preserve">know now that history was not kind to the </w:t>
      </w:r>
      <w:r w:rsidR="00436CD3" w:rsidRPr="00E0138D">
        <w:rPr>
          <w:rFonts w:ascii="Garamond" w:hAnsi="Garamond" w:cs="Arial"/>
          <w:i/>
          <w:lang w:val="en-GB"/>
        </w:rPr>
        <w:t>Alma Ata Declaration</w:t>
      </w:r>
      <w:r w:rsidR="00745852">
        <w:rPr>
          <w:rFonts w:ascii="Garamond" w:hAnsi="Garamond" w:cs="Arial"/>
          <w:lang w:val="en-GB"/>
        </w:rPr>
        <w:t xml:space="preserve"> (1). </w:t>
      </w:r>
      <w:r w:rsidR="00E0138D">
        <w:rPr>
          <w:rFonts w:ascii="Garamond" w:hAnsi="Garamond" w:cs="Arial"/>
          <w:lang w:val="en-GB"/>
        </w:rPr>
        <w:t>P</w:t>
      </w:r>
      <w:r w:rsidR="00436CD3" w:rsidRPr="00E0138D">
        <w:rPr>
          <w:rFonts w:ascii="Garamond" w:hAnsi="Garamond" w:cs="Arial"/>
          <w:lang w:val="en-GB"/>
        </w:rPr>
        <w:t xml:space="preserve">rimary health care was never comprehensively applied </w:t>
      </w:r>
      <w:r w:rsidR="00745852">
        <w:rPr>
          <w:rFonts w:ascii="Garamond" w:hAnsi="Garamond" w:cs="Arial"/>
          <w:lang w:val="en-GB"/>
        </w:rPr>
        <w:t xml:space="preserve">towards </w:t>
      </w:r>
      <w:r w:rsidR="006259D7">
        <w:rPr>
          <w:rFonts w:ascii="Garamond" w:hAnsi="Garamond" w:cs="Arial"/>
          <w:lang w:val="en-GB"/>
        </w:rPr>
        <w:t xml:space="preserve">fulfilment of </w:t>
      </w:r>
      <w:r w:rsidR="00745852">
        <w:rPr>
          <w:rFonts w:ascii="Garamond" w:hAnsi="Garamond" w:cs="Arial"/>
          <w:lang w:val="en-GB"/>
        </w:rPr>
        <w:t>the vision of Alma Ata</w:t>
      </w:r>
      <w:r>
        <w:rPr>
          <w:rFonts w:ascii="Garamond" w:hAnsi="Garamond" w:cs="Arial"/>
          <w:lang w:val="en-GB"/>
        </w:rPr>
        <w:t>, namely</w:t>
      </w:r>
      <w:r w:rsidR="00745852">
        <w:rPr>
          <w:rFonts w:ascii="Garamond" w:hAnsi="Garamond" w:cs="Arial"/>
          <w:lang w:val="en-GB"/>
        </w:rPr>
        <w:t xml:space="preserve">:  ‘Health </w:t>
      </w:r>
      <w:r w:rsidR="00436CD3" w:rsidRPr="00E0138D">
        <w:rPr>
          <w:rFonts w:ascii="Garamond" w:hAnsi="Garamond" w:cs="Arial"/>
          <w:lang w:val="en-GB"/>
        </w:rPr>
        <w:t>f</w:t>
      </w:r>
      <w:r w:rsidR="00745852">
        <w:rPr>
          <w:rFonts w:ascii="Garamond" w:hAnsi="Garamond" w:cs="Arial"/>
          <w:lang w:val="en-GB"/>
        </w:rPr>
        <w:t>or all b</w:t>
      </w:r>
      <w:r>
        <w:rPr>
          <w:rFonts w:ascii="Garamond" w:hAnsi="Garamond" w:cs="Arial"/>
          <w:lang w:val="en-GB"/>
        </w:rPr>
        <w:t>y the Year 2000’ – ‘health’</w:t>
      </w:r>
      <w:r w:rsidR="00745852">
        <w:rPr>
          <w:rFonts w:ascii="Garamond" w:hAnsi="Garamond" w:cs="Arial"/>
          <w:lang w:val="en-GB"/>
        </w:rPr>
        <w:t xml:space="preserve"> including healthy nutrition</w:t>
      </w:r>
    </w:p>
    <w:p w:rsidR="0013663B" w:rsidRPr="00E0138D" w:rsidRDefault="0013663B" w:rsidP="00E0138D">
      <w:pPr>
        <w:autoSpaceDE w:val="0"/>
        <w:autoSpaceDN w:val="0"/>
        <w:adjustRightInd w:val="0"/>
        <w:spacing w:after="240" w:line="276" w:lineRule="auto"/>
        <w:rPr>
          <w:rFonts w:ascii="Garamond" w:hAnsi="Garamond" w:cs="Arial"/>
          <w:bCs/>
          <w:lang w:val="en-GB"/>
        </w:rPr>
      </w:pPr>
      <w:r w:rsidRPr="00E0138D">
        <w:rPr>
          <w:rFonts w:ascii="Garamond" w:hAnsi="Garamond" w:cs="Arial"/>
          <w:lang w:val="en-GB"/>
        </w:rPr>
        <w:t>The failures and successes of the current health and nutrition</w:t>
      </w:r>
      <w:r w:rsidR="00745852">
        <w:rPr>
          <w:rFonts w:ascii="Garamond" w:hAnsi="Garamond" w:cs="Arial"/>
          <w:lang w:val="en-GB"/>
        </w:rPr>
        <w:t xml:space="preserve"> system to protect the lives, health and nutrition of impoverished</w:t>
      </w:r>
      <w:r w:rsidRPr="00E0138D">
        <w:rPr>
          <w:rFonts w:ascii="Garamond" w:hAnsi="Garamond" w:cs="Arial"/>
          <w:lang w:val="en-GB"/>
        </w:rPr>
        <w:t xml:space="preserve"> mothers and children have shown how 'magic bullet' techno</w:t>
      </w:r>
      <w:r w:rsidR="00745852">
        <w:rPr>
          <w:rFonts w:ascii="Garamond" w:hAnsi="Garamond" w:cs="Arial"/>
          <w:lang w:val="en-GB"/>
        </w:rPr>
        <w:t>logi</w:t>
      </w:r>
      <w:r w:rsidR="006259D7">
        <w:rPr>
          <w:rFonts w:ascii="Garamond" w:hAnsi="Garamond" w:cs="Arial"/>
          <w:lang w:val="en-GB"/>
        </w:rPr>
        <w:t>es have saved lives, but have not responded</w:t>
      </w:r>
      <w:r w:rsidR="00745852">
        <w:rPr>
          <w:rFonts w:ascii="Garamond" w:hAnsi="Garamond" w:cs="Arial"/>
          <w:lang w:val="en-GB"/>
        </w:rPr>
        <w:t xml:space="preserve"> to</w:t>
      </w:r>
      <w:r w:rsidR="006259D7">
        <w:rPr>
          <w:rFonts w:ascii="Garamond" w:hAnsi="Garamond" w:cs="Arial"/>
          <w:lang w:val="en-GB"/>
        </w:rPr>
        <w:t xml:space="preserve"> the key question. This is: </w:t>
      </w:r>
      <w:r w:rsidRPr="00E0138D">
        <w:rPr>
          <w:rFonts w:ascii="Garamond" w:hAnsi="Garamond" w:cs="Arial"/>
          <w:lang w:val="en-GB"/>
        </w:rPr>
        <w:t>survival at what cost</w:t>
      </w:r>
      <w:r w:rsidR="006259D7">
        <w:rPr>
          <w:rFonts w:ascii="Garamond" w:hAnsi="Garamond" w:cs="Arial"/>
          <w:lang w:val="en-GB"/>
        </w:rPr>
        <w:t>,</w:t>
      </w:r>
      <w:r w:rsidRPr="00E0138D">
        <w:rPr>
          <w:rFonts w:ascii="Garamond" w:hAnsi="Garamond" w:cs="Arial"/>
          <w:lang w:val="en-GB"/>
        </w:rPr>
        <w:t xml:space="preserve"> and for what type of a future? </w:t>
      </w:r>
      <w:r w:rsidRPr="00E0138D">
        <w:rPr>
          <w:rFonts w:ascii="Garamond" w:hAnsi="Garamond" w:cs="Arial"/>
          <w:bCs/>
          <w:lang w:val="en-GB"/>
        </w:rPr>
        <w:t>The ultimate aim for mothers and children is not only to survive, but to be healthy and well nourished in the fullest sense of well</w:t>
      </w:r>
      <w:r w:rsidR="00745852">
        <w:rPr>
          <w:rFonts w:ascii="Garamond" w:hAnsi="Garamond" w:cs="Arial"/>
          <w:bCs/>
          <w:lang w:val="en-GB"/>
        </w:rPr>
        <w:t>-being.</w:t>
      </w:r>
    </w:p>
    <w:p w:rsidR="0013663B" w:rsidRPr="00E0138D" w:rsidRDefault="00745852" w:rsidP="00E0138D">
      <w:pPr>
        <w:autoSpaceDE w:val="0"/>
        <w:autoSpaceDN w:val="0"/>
        <w:adjustRightInd w:val="0"/>
        <w:spacing w:line="276" w:lineRule="auto"/>
        <w:ind w:right="-22"/>
        <w:rPr>
          <w:rFonts w:ascii="Garamond" w:eastAsiaTheme="minorHAnsi" w:hAnsi="Garamond" w:cs="Times-Bold"/>
          <w:bCs/>
          <w:lang w:eastAsia="en-US"/>
        </w:rPr>
      </w:pPr>
      <w:r>
        <w:rPr>
          <w:rFonts w:ascii="Garamond" w:eastAsiaTheme="minorHAnsi" w:hAnsi="Garamond" w:cs="Times-Bold"/>
          <w:bCs/>
          <w:lang w:val="en-GB" w:eastAsia="en-US"/>
        </w:rPr>
        <w:t>N</w:t>
      </w:r>
      <w:proofErr w:type="spellStart"/>
      <w:r w:rsidR="00B274D4" w:rsidRPr="00E0138D">
        <w:rPr>
          <w:rFonts w:ascii="Garamond" w:eastAsiaTheme="minorHAnsi" w:hAnsi="Garamond" w:cs="Times-Bold"/>
          <w:bCs/>
          <w:lang w:eastAsia="en-US"/>
        </w:rPr>
        <w:t>ow</w:t>
      </w:r>
      <w:proofErr w:type="spellEnd"/>
      <w:r w:rsidR="00B274D4" w:rsidRPr="00E0138D">
        <w:rPr>
          <w:rFonts w:ascii="Garamond" w:eastAsiaTheme="minorHAnsi" w:hAnsi="Garamond" w:cs="Times-Bold"/>
          <w:bCs/>
          <w:lang w:eastAsia="en-US"/>
        </w:rPr>
        <w:t xml:space="preserve"> is the time to</w:t>
      </w:r>
      <w:r>
        <w:rPr>
          <w:rFonts w:ascii="Garamond" w:eastAsiaTheme="minorHAnsi" w:hAnsi="Garamond" w:cs="Times-Bold"/>
          <w:bCs/>
          <w:lang w:eastAsia="en-US"/>
        </w:rPr>
        <w:t xml:space="preserve"> </w:t>
      </w:r>
      <w:r w:rsidR="00436CD3" w:rsidRPr="00E0138D">
        <w:rPr>
          <w:rFonts w:ascii="Garamond" w:eastAsiaTheme="minorHAnsi" w:hAnsi="Garamond" w:cs="Times-Bold"/>
          <w:bCs/>
          <w:lang w:eastAsia="en-US"/>
        </w:rPr>
        <w:t>e</w:t>
      </w:r>
      <w:r w:rsidR="00B274D4" w:rsidRPr="00E0138D">
        <w:rPr>
          <w:rFonts w:ascii="Garamond" w:eastAsiaTheme="minorHAnsi" w:hAnsi="Garamond" w:cs="Times-Bold"/>
          <w:bCs/>
          <w:lang w:eastAsia="en-US"/>
        </w:rPr>
        <w:t>nsure</w:t>
      </w:r>
      <w:r>
        <w:rPr>
          <w:rFonts w:ascii="Garamond" w:eastAsiaTheme="minorHAnsi" w:hAnsi="Garamond" w:cs="Times-Bold"/>
          <w:bCs/>
          <w:lang w:eastAsia="en-US"/>
        </w:rPr>
        <w:t xml:space="preserve"> that the</w:t>
      </w:r>
      <w:r w:rsidR="00211F36" w:rsidRPr="00E0138D">
        <w:rPr>
          <w:rFonts w:ascii="Garamond" w:eastAsiaTheme="minorHAnsi" w:hAnsi="Garamond" w:cs="Times-Bold"/>
          <w:bCs/>
          <w:lang w:eastAsia="en-US"/>
        </w:rPr>
        <w:t xml:space="preserve"> right to adequate and nourishing food is </w:t>
      </w:r>
      <w:r w:rsidR="00B274D4" w:rsidRPr="00E0138D">
        <w:rPr>
          <w:rFonts w:ascii="Garamond" w:eastAsiaTheme="minorHAnsi" w:hAnsi="Garamond" w:cs="Times-Bold"/>
          <w:bCs/>
          <w:lang w:eastAsia="en-US"/>
        </w:rPr>
        <w:t xml:space="preserve">made </w:t>
      </w:r>
      <w:r w:rsidR="00211F36" w:rsidRPr="00E0138D">
        <w:rPr>
          <w:rFonts w:ascii="Garamond" w:eastAsiaTheme="minorHAnsi" w:hAnsi="Garamond" w:cs="Times-Bold"/>
          <w:bCs/>
          <w:lang w:eastAsia="en-US"/>
        </w:rPr>
        <w:t>a central part</w:t>
      </w:r>
      <w:r>
        <w:rPr>
          <w:rFonts w:ascii="Garamond" w:eastAsiaTheme="minorHAnsi" w:hAnsi="Garamond" w:cs="Times-Bold"/>
          <w:bCs/>
          <w:lang w:eastAsia="en-US"/>
        </w:rPr>
        <w:t xml:space="preserve"> of primary health care</w:t>
      </w:r>
      <w:r w:rsidR="00211F36" w:rsidRPr="00E0138D">
        <w:rPr>
          <w:rFonts w:ascii="Garamond" w:eastAsiaTheme="minorHAnsi" w:hAnsi="Garamond" w:cs="Times-Bold"/>
          <w:bCs/>
          <w:lang w:eastAsia="en-US"/>
        </w:rPr>
        <w:t xml:space="preserve">. </w:t>
      </w:r>
      <w:r>
        <w:rPr>
          <w:rFonts w:ascii="Garamond" w:eastAsiaTheme="minorHAnsi" w:hAnsi="Garamond" w:cs="Times-Bold"/>
          <w:bCs/>
          <w:lang w:eastAsia="en-US"/>
        </w:rPr>
        <w:t xml:space="preserve">This commentary is </w:t>
      </w:r>
      <w:r w:rsidR="00873B50" w:rsidRPr="00E0138D">
        <w:rPr>
          <w:rFonts w:ascii="Garamond" w:eastAsiaTheme="minorHAnsi" w:hAnsi="Garamond" w:cs="Times-Bold"/>
          <w:bCs/>
          <w:lang w:eastAsia="en-US"/>
        </w:rPr>
        <w:t xml:space="preserve">published in the month of the World Health </w:t>
      </w:r>
      <w:r w:rsidR="006259D7">
        <w:rPr>
          <w:rFonts w:ascii="Garamond" w:eastAsiaTheme="minorHAnsi" w:hAnsi="Garamond" w:cs="Times-Bold"/>
          <w:bCs/>
          <w:lang w:eastAsia="en-US"/>
        </w:rPr>
        <w:t>Organization’s</w:t>
      </w:r>
      <w:r w:rsidR="00873B50" w:rsidRPr="00E0138D">
        <w:rPr>
          <w:rFonts w:ascii="Garamond" w:eastAsiaTheme="minorHAnsi" w:hAnsi="Garamond" w:cs="Times-Bold"/>
          <w:bCs/>
          <w:lang w:eastAsia="en-US"/>
        </w:rPr>
        <w:t xml:space="preserve"> World</w:t>
      </w:r>
      <w:r>
        <w:rPr>
          <w:rFonts w:ascii="Garamond" w:eastAsiaTheme="minorHAnsi" w:hAnsi="Garamond" w:cs="Times-Bold"/>
          <w:bCs/>
          <w:lang w:eastAsia="en-US"/>
        </w:rPr>
        <w:t xml:space="preserve"> Health Assembly. Its purpose is to</w:t>
      </w:r>
      <w:r w:rsidR="006259D7">
        <w:rPr>
          <w:rFonts w:ascii="Garamond" w:eastAsiaTheme="minorHAnsi" w:hAnsi="Garamond" w:cs="Times-Bold"/>
          <w:bCs/>
          <w:lang w:eastAsia="en-US"/>
        </w:rPr>
        <w:t xml:space="preserve"> affirm that </w:t>
      </w:r>
      <w:r w:rsidR="00873B50" w:rsidRPr="00E0138D">
        <w:rPr>
          <w:rFonts w:ascii="Garamond" w:eastAsiaTheme="minorHAnsi" w:hAnsi="Garamond" w:cs="Times-Bold"/>
          <w:bCs/>
          <w:lang w:eastAsia="en-US"/>
        </w:rPr>
        <w:t>universal publicly funded primary health care</w:t>
      </w:r>
      <w:r w:rsidR="003A4F83" w:rsidRPr="00E0138D">
        <w:rPr>
          <w:rFonts w:ascii="Garamond" w:eastAsiaTheme="minorHAnsi" w:hAnsi="Garamond" w:cs="Times-Bold"/>
          <w:bCs/>
          <w:lang w:eastAsia="en-US"/>
        </w:rPr>
        <w:t>, with all this implies for good personal and population nutrition,</w:t>
      </w:r>
      <w:r w:rsidR="00873B50" w:rsidRPr="00E0138D">
        <w:rPr>
          <w:rFonts w:ascii="Garamond" w:eastAsiaTheme="minorHAnsi" w:hAnsi="Garamond" w:cs="Times-Bold"/>
          <w:bCs/>
          <w:lang w:eastAsia="en-US"/>
        </w:rPr>
        <w:t xml:space="preserve"> is essential for the health, welfare and well-being of nations</w:t>
      </w:r>
      <w:r w:rsidR="00FA6F43" w:rsidRPr="00E0138D">
        <w:rPr>
          <w:rFonts w:ascii="Garamond" w:eastAsiaTheme="minorHAnsi" w:hAnsi="Garamond" w:cs="Times-Bold"/>
          <w:bCs/>
          <w:lang w:eastAsia="en-US"/>
        </w:rPr>
        <w:t xml:space="preserve">. </w:t>
      </w:r>
    </w:p>
    <w:p w:rsidR="00873B50" w:rsidRPr="00E0138D" w:rsidRDefault="00873B50" w:rsidP="00E0138D">
      <w:pPr>
        <w:autoSpaceDE w:val="0"/>
        <w:autoSpaceDN w:val="0"/>
        <w:adjustRightInd w:val="0"/>
        <w:spacing w:line="276" w:lineRule="auto"/>
        <w:ind w:right="-22"/>
        <w:rPr>
          <w:rFonts w:ascii="Garamond" w:eastAsiaTheme="minorHAnsi" w:hAnsi="Garamond" w:cs="Times-Bold"/>
          <w:bCs/>
          <w:lang w:eastAsia="en-US"/>
        </w:rPr>
      </w:pPr>
    </w:p>
    <w:p w:rsidR="009C65A9" w:rsidRPr="00E0138D" w:rsidRDefault="00745852" w:rsidP="00E0138D">
      <w:pPr>
        <w:spacing w:line="276" w:lineRule="auto"/>
        <w:rPr>
          <w:rFonts w:ascii="Garamond" w:hAnsi="Garamond" w:cs="Arial"/>
          <w:i/>
          <w:lang w:val="en-GB"/>
        </w:rPr>
      </w:pPr>
      <w:bookmarkStart w:id="0" w:name="_GoBack"/>
      <w:bookmarkEnd w:id="0"/>
      <w:r>
        <w:rPr>
          <w:rFonts w:ascii="Garamond" w:hAnsi="Garamond" w:cs="Arial"/>
          <w:b/>
          <w:i/>
          <w:lang w:val="en-GB"/>
        </w:rPr>
        <w:t>Primary health care is much more t</w:t>
      </w:r>
      <w:r w:rsidR="00991E7E">
        <w:rPr>
          <w:rFonts w:ascii="Garamond" w:hAnsi="Garamond" w:cs="Arial"/>
          <w:b/>
          <w:i/>
          <w:lang w:val="en-GB"/>
        </w:rPr>
        <w:t xml:space="preserve">han </w:t>
      </w:r>
      <w:r w:rsidR="00291850">
        <w:rPr>
          <w:rFonts w:ascii="Garamond" w:hAnsi="Garamond" w:cs="Arial"/>
          <w:b/>
          <w:i/>
          <w:lang w:val="en-GB"/>
        </w:rPr>
        <w:t xml:space="preserve">the </w:t>
      </w:r>
      <w:r w:rsidR="009C65A9" w:rsidRPr="00E0138D">
        <w:rPr>
          <w:rFonts w:ascii="Garamond" w:hAnsi="Garamond" w:cs="Arial"/>
          <w:b/>
          <w:i/>
          <w:lang w:val="en-GB"/>
        </w:rPr>
        <w:t>extension of basic health service</w:t>
      </w:r>
      <w:r>
        <w:rPr>
          <w:rFonts w:ascii="Garamond" w:hAnsi="Garamond" w:cs="Arial"/>
          <w:b/>
          <w:i/>
          <w:lang w:val="en-GB"/>
        </w:rPr>
        <w:t>s</w:t>
      </w:r>
    </w:p>
    <w:p w:rsidR="0059107D" w:rsidRPr="00E0138D" w:rsidRDefault="0059107D" w:rsidP="00E0138D">
      <w:pPr>
        <w:autoSpaceDE w:val="0"/>
        <w:autoSpaceDN w:val="0"/>
        <w:adjustRightInd w:val="0"/>
        <w:spacing w:line="276" w:lineRule="auto"/>
        <w:ind w:right="-22"/>
        <w:rPr>
          <w:rFonts w:ascii="Garamond" w:eastAsiaTheme="minorHAnsi" w:hAnsi="Garamond" w:cs="Times-Bold"/>
          <w:bCs/>
          <w:lang w:eastAsia="en-US"/>
        </w:rPr>
      </w:pPr>
    </w:p>
    <w:p w:rsidR="00211F36" w:rsidRPr="00E0138D" w:rsidRDefault="00FA6F43" w:rsidP="00E0138D">
      <w:pPr>
        <w:autoSpaceDE w:val="0"/>
        <w:autoSpaceDN w:val="0"/>
        <w:adjustRightInd w:val="0"/>
        <w:spacing w:line="276" w:lineRule="auto"/>
        <w:ind w:right="-22"/>
        <w:rPr>
          <w:rFonts w:ascii="Garamond" w:eastAsiaTheme="minorHAnsi" w:hAnsi="Garamond" w:cs="Times-Bold"/>
          <w:bCs/>
          <w:lang w:eastAsia="en-US"/>
        </w:rPr>
      </w:pPr>
      <w:r w:rsidRPr="00E0138D">
        <w:rPr>
          <w:rFonts w:ascii="Garamond" w:eastAsiaTheme="minorHAnsi" w:hAnsi="Garamond" w:cs="Times-Bold"/>
          <w:bCs/>
          <w:lang w:eastAsia="en-US"/>
        </w:rPr>
        <w:t>Universal</w:t>
      </w:r>
      <w:r w:rsidR="001B76E5" w:rsidRPr="00E0138D">
        <w:rPr>
          <w:rFonts w:ascii="Garamond" w:eastAsiaTheme="minorHAnsi" w:hAnsi="Garamond" w:cs="Times-Bold"/>
          <w:bCs/>
          <w:lang w:eastAsia="en-US"/>
        </w:rPr>
        <w:t>, comprehensive</w:t>
      </w:r>
      <w:r w:rsidRPr="00E0138D">
        <w:rPr>
          <w:rFonts w:ascii="Garamond" w:eastAsiaTheme="minorHAnsi" w:hAnsi="Garamond" w:cs="Times-Bold"/>
          <w:bCs/>
          <w:lang w:eastAsia="en-US"/>
        </w:rPr>
        <w:t xml:space="preserve"> primary health care</w:t>
      </w:r>
      <w:r w:rsidR="0059107D" w:rsidRPr="00E0138D">
        <w:rPr>
          <w:rFonts w:ascii="Garamond" w:eastAsiaTheme="minorHAnsi" w:hAnsi="Garamond" w:cs="Times-Bold"/>
          <w:bCs/>
          <w:lang w:eastAsia="en-US"/>
        </w:rPr>
        <w:t xml:space="preserve"> is not a novel</w:t>
      </w:r>
      <w:r w:rsidRPr="00E0138D">
        <w:rPr>
          <w:rFonts w:ascii="Garamond" w:eastAsiaTheme="minorHAnsi" w:hAnsi="Garamond" w:cs="Times-Bold"/>
          <w:bCs/>
          <w:lang w:eastAsia="en-US"/>
        </w:rPr>
        <w:t xml:space="preserve"> concept. In partial and simple forms it has been a feature of many societies, partly for practical</w:t>
      </w:r>
      <w:r w:rsidR="001B76E5" w:rsidRPr="00E0138D">
        <w:rPr>
          <w:rFonts w:ascii="Garamond" w:eastAsiaTheme="minorHAnsi" w:hAnsi="Garamond" w:cs="Times-Bold"/>
          <w:bCs/>
          <w:lang w:eastAsia="en-US"/>
        </w:rPr>
        <w:t>, utilitarian</w:t>
      </w:r>
      <w:r w:rsidR="00745852">
        <w:rPr>
          <w:rFonts w:ascii="Garamond" w:eastAsiaTheme="minorHAnsi" w:hAnsi="Garamond" w:cs="Times-Bold"/>
          <w:bCs/>
          <w:lang w:eastAsia="en-US"/>
        </w:rPr>
        <w:t xml:space="preserve"> reasons – healthy populations</w:t>
      </w:r>
      <w:r w:rsidR="00991E7E">
        <w:rPr>
          <w:rFonts w:ascii="Garamond" w:eastAsiaTheme="minorHAnsi" w:hAnsi="Garamond" w:cs="Times-Bold"/>
          <w:bCs/>
          <w:lang w:eastAsia="en-US"/>
        </w:rPr>
        <w:t xml:space="preserve"> </w:t>
      </w:r>
      <w:r w:rsidR="00745852">
        <w:rPr>
          <w:rFonts w:ascii="Garamond" w:eastAsiaTheme="minorHAnsi" w:hAnsi="Garamond" w:cs="Times-Bold"/>
          <w:bCs/>
          <w:lang w:eastAsia="en-US"/>
        </w:rPr>
        <w:t>are</w:t>
      </w:r>
      <w:r w:rsidRPr="00E0138D">
        <w:rPr>
          <w:rFonts w:ascii="Garamond" w:eastAsiaTheme="minorHAnsi" w:hAnsi="Garamond" w:cs="Times-Bold"/>
          <w:bCs/>
          <w:lang w:eastAsia="en-US"/>
        </w:rPr>
        <w:t xml:space="preserve"> more able. It inspired</w:t>
      </w:r>
      <w:r w:rsidR="00745852">
        <w:rPr>
          <w:rFonts w:ascii="Garamond" w:eastAsiaTheme="minorHAnsi" w:hAnsi="Garamond" w:cs="Times-Bold"/>
          <w:bCs/>
          <w:lang w:eastAsia="en-US"/>
        </w:rPr>
        <w:t xml:space="preserve"> </w:t>
      </w:r>
      <w:r w:rsidRPr="00E0138D">
        <w:rPr>
          <w:rFonts w:ascii="Garamond" w:eastAsiaTheme="minorHAnsi" w:hAnsi="Garamond" w:cs="Times-Bold"/>
          <w:bCs/>
          <w:lang w:eastAsia="en-US"/>
        </w:rPr>
        <w:t xml:space="preserve">the </w:t>
      </w:r>
      <w:r w:rsidR="00745852">
        <w:rPr>
          <w:rFonts w:ascii="Garamond" w:eastAsiaTheme="minorHAnsi" w:hAnsi="Garamond" w:cs="Times-Bold"/>
          <w:bCs/>
          <w:lang w:eastAsia="en-US"/>
        </w:rPr>
        <w:t>UK National Health Service (</w:t>
      </w:r>
      <w:r w:rsidRPr="00E0138D">
        <w:rPr>
          <w:rFonts w:ascii="Garamond" w:eastAsiaTheme="minorHAnsi" w:hAnsi="Garamond" w:cs="Times-Bold"/>
          <w:bCs/>
          <w:lang w:eastAsia="en-US"/>
        </w:rPr>
        <w:t xml:space="preserve">NHS), </w:t>
      </w:r>
      <w:r w:rsidR="00873B50" w:rsidRPr="00E0138D">
        <w:rPr>
          <w:rFonts w:ascii="Garamond" w:eastAsiaTheme="minorHAnsi" w:hAnsi="Garamond" w:cs="Times-Bold"/>
          <w:bCs/>
          <w:lang w:eastAsia="en-US"/>
        </w:rPr>
        <w:t xml:space="preserve">created in </w:t>
      </w:r>
      <w:r w:rsidR="00991E7E">
        <w:rPr>
          <w:rFonts w:ascii="Garamond" w:eastAsiaTheme="minorHAnsi" w:hAnsi="Garamond" w:cs="Times-Bold"/>
          <w:bCs/>
          <w:lang w:eastAsia="en-US"/>
        </w:rPr>
        <w:t xml:space="preserve">1948 </w:t>
      </w:r>
      <w:r w:rsidR="00873B50" w:rsidRPr="00E0138D">
        <w:rPr>
          <w:rFonts w:ascii="Garamond" w:eastAsiaTheme="minorHAnsi" w:hAnsi="Garamond" w:cs="Times-Bold"/>
          <w:bCs/>
          <w:lang w:eastAsia="en-US"/>
        </w:rPr>
        <w:t xml:space="preserve">as part of a general plan to ensure that the British people could afford decent housing, gain publicly funded education, and enjoy adequate nourishing food, as well as being offered health care on request. </w:t>
      </w:r>
    </w:p>
    <w:p w:rsidR="0059107D" w:rsidRDefault="0059107D" w:rsidP="00087734">
      <w:pPr>
        <w:autoSpaceDE w:val="0"/>
        <w:autoSpaceDN w:val="0"/>
        <w:adjustRightInd w:val="0"/>
        <w:spacing w:line="276" w:lineRule="auto"/>
        <w:ind w:right="-22"/>
        <w:jc w:val="center"/>
        <w:rPr>
          <w:rFonts w:ascii="Garamond" w:eastAsiaTheme="minorHAnsi" w:hAnsi="Garamond" w:cs="Times-Bold"/>
          <w:bCs/>
          <w:lang w:eastAsia="en-US"/>
        </w:rPr>
      </w:pPr>
      <w:r w:rsidRPr="0059107D">
        <w:rPr>
          <w:rFonts w:ascii="Garamond" w:eastAsiaTheme="minorHAnsi" w:hAnsi="Garamond" w:cs="Times-Bold"/>
          <w:bCs/>
          <w:noProof/>
          <w:lang w:val="pt-BR" w:eastAsia="pt-BR"/>
        </w:rPr>
        <w:lastRenderedPageBreak/>
        <w:drawing>
          <wp:inline distT="0" distB="0" distL="0" distR="0">
            <wp:extent cx="3848100" cy="1621625"/>
            <wp:effectExtent l="19050" t="0" r="0" b="0"/>
            <wp:docPr id="2" name="Imagem 1" descr="Dr. Margaret C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Margaret Chan"/>
                    <pic:cNvPicPr>
                      <a:picLocks noChangeAspect="1" noChangeArrowheads="1"/>
                    </pic:cNvPicPr>
                  </pic:nvPicPr>
                  <pic:blipFill>
                    <a:blip r:embed="rId11"/>
                    <a:srcRect/>
                    <a:stretch>
                      <a:fillRect/>
                    </a:stretch>
                  </pic:blipFill>
                  <pic:spPr bwMode="auto">
                    <a:xfrm>
                      <a:off x="0" y="0"/>
                      <a:ext cx="3848100" cy="1621625"/>
                    </a:xfrm>
                    <a:prstGeom prst="rect">
                      <a:avLst/>
                    </a:prstGeom>
                    <a:noFill/>
                    <a:ln w="9525">
                      <a:noFill/>
                      <a:miter lim="800000"/>
                      <a:headEnd/>
                      <a:tailEnd/>
                    </a:ln>
                  </pic:spPr>
                </pic:pic>
              </a:graphicData>
            </a:graphic>
          </wp:inline>
        </w:drawing>
      </w:r>
    </w:p>
    <w:p w:rsidR="0059107D" w:rsidRDefault="0059107D" w:rsidP="00087734">
      <w:pPr>
        <w:autoSpaceDE w:val="0"/>
        <w:autoSpaceDN w:val="0"/>
        <w:adjustRightInd w:val="0"/>
        <w:spacing w:line="276" w:lineRule="auto"/>
        <w:ind w:right="-22"/>
        <w:rPr>
          <w:rFonts w:ascii="Garamond" w:eastAsiaTheme="minorHAnsi" w:hAnsi="Garamond" w:cs="Times-Bold"/>
          <w:bCs/>
          <w:lang w:eastAsia="en-US"/>
        </w:rPr>
      </w:pPr>
    </w:p>
    <w:p w:rsidR="00242720" w:rsidRPr="00991E7E" w:rsidRDefault="00242720" w:rsidP="00087734">
      <w:pPr>
        <w:autoSpaceDE w:val="0"/>
        <w:autoSpaceDN w:val="0"/>
        <w:adjustRightInd w:val="0"/>
        <w:spacing w:line="276" w:lineRule="auto"/>
        <w:ind w:right="-22"/>
        <w:rPr>
          <w:rFonts w:ascii="Garamond" w:eastAsiaTheme="minorHAnsi" w:hAnsi="Garamond" w:cs="Times-Bold"/>
          <w:bCs/>
          <w:i/>
          <w:lang w:eastAsia="en-US"/>
        </w:rPr>
      </w:pPr>
      <w:r w:rsidRPr="00991E7E">
        <w:rPr>
          <w:rFonts w:ascii="Garamond" w:eastAsiaTheme="minorHAnsi" w:hAnsi="Garamond" w:cs="Times-Bold"/>
          <w:bCs/>
          <w:i/>
          <w:lang w:eastAsia="en-US"/>
        </w:rPr>
        <w:t>Margaret Chan,</w:t>
      </w:r>
      <w:r w:rsidR="00991E7E">
        <w:rPr>
          <w:rFonts w:ascii="Garamond" w:eastAsiaTheme="minorHAnsi" w:hAnsi="Garamond" w:cs="Times-Bold"/>
          <w:bCs/>
          <w:i/>
          <w:lang w:eastAsia="en-US"/>
        </w:rPr>
        <w:t xml:space="preserve"> WHO director-general</w:t>
      </w:r>
      <w:r w:rsidRPr="00991E7E">
        <w:rPr>
          <w:rFonts w:ascii="Garamond" w:eastAsiaTheme="minorHAnsi" w:hAnsi="Garamond" w:cs="Times-Bold"/>
          <w:bCs/>
          <w:i/>
          <w:lang w:eastAsia="en-US"/>
        </w:rPr>
        <w:t xml:space="preserve">, </w:t>
      </w:r>
      <w:r w:rsidR="00991E7E" w:rsidRPr="00991E7E">
        <w:rPr>
          <w:rFonts w:ascii="Garamond" w:eastAsiaTheme="minorHAnsi" w:hAnsi="Garamond" w:cs="Times-Bold"/>
          <w:bCs/>
          <w:i/>
          <w:lang w:eastAsia="en-US"/>
        </w:rPr>
        <w:t>says that</w:t>
      </w:r>
      <w:r w:rsidR="00985B8C" w:rsidRPr="00991E7E">
        <w:rPr>
          <w:rFonts w:ascii="Garamond" w:eastAsiaTheme="minorHAnsi" w:hAnsi="Garamond" w:cs="Times-Bold"/>
          <w:bCs/>
          <w:i/>
          <w:lang w:eastAsia="en-US"/>
        </w:rPr>
        <w:t xml:space="preserve"> she</w:t>
      </w:r>
      <w:r w:rsidR="00991E7E" w:rsidRPr="00991E7E">
        <w:rPr>
          <w:rFonts w:ascii="Garamond" w:eastAsiaTheme="minorHAnsi" w:hAnsi="Garamond" w:cs="Times-Bold"/>
          <w:bCs/>
          <w:i/>
          <w:lang w:eastAsia="en-US"/>
        </w:rPr>
        <w:t xml:space="preserve"> </w:t>
      </w:r>
      <w:r w:rsidRPr="00991E7E">
        <w:rPr>
          <w:rFonts w:ascii="Garamond" w:eastAsiaTheme="minorHAnsi" w:hAnsi="Garamond" w:cs="Times-Bold"/>
          <w:bCs/>
          <w:i/>
          <w:lang w:eastAsia="en-US"/>
        </w:rPr>
        <w:t>is committed</w:t>
      </w:r>
      <w:r w:rsidR="00985B8C" w:rsidRPr="00991E7E">
        <w:rPr>
          <w:rFonts w:ascii="Garamond" w:eastAsiaTheme="minorHAnsi" w:hAnsi="Garamond" w:cs="Times-Bold"/>
          <w:bCs/>
          <w:i/>
          <w:lang w:eastAsia="en-US"/>
        </w:rPr>
        <w:t xml:space="preserve"> to the principles and practice</w:t>
      </w:r>
      <w:r w:rsidR="00991E7E" w:rsidRPr="00991E7E">
        <w:rPr>
          <w:rFonts w:ascii="Garamond" w:eastAsiaTheme="minorHAnsi" w:hAnsi="Garamond" w:cs="Times-Bold"/>
          <w:bCs/>
          <w:i/>
          <w:lang w:eastAsia="en-US"/>
        </w:rPr>
        <w:t xml:space="preserve"> </w:t>
      </w:r>
      <w:r w:rsidRPr="00991E7E">
        <w:rPr>
          <w:rFonts w:ascii="Garamond" w:eastAsiaTheme="minorHAnsi" w:hAnsi="Garamond" w:cs="Times-Bold"/>
          <w:bCs/>
          <w:i/>
          <w:lang w:eastAsia="en-US"/>
        </w:rPr>
        <w:t xml:space="preserve">of publicly funded universal public health care, </w:t>
      </w:r>
      <w:r w:rsidR="006259D7">
        <w:rPr>
          <w:rFonts w:ascii="Garamond" w:eastAsiaTheme="minorHAnsi" w:hAnsi="Garamond" w:cs="Times-Bold"/>
          <w:bCs/>
          <w:i/>
          <w:lang w:eastAsia="en-US"/>
        </w:rPr>
        <w:t xml:space="preserve">and </w:t>
      </w:r>
      <w:r w:rsidRPr="00991E7E">
        <w:rPr>
          <w:rFonts w:ascii="Garamond" w:eastAsiaTheme="minorHAnsi" w:hAnsi="Garamond" w:cs="Times-Bold"/>
          <w:bCs/>
          <w:i/>
          <w:lang w:eastAsia="en-US"/>
        </w:rPr>
        <w:t xml:space="preserve">most of all in less resourced countries and settings </w:t>
      </w:r>
    </w:p>
    <w:p w:rsidR="00242720" w:rsidRPr="00BA0564" w:rsidRDefault="00242720" w:rsidP="00873B50">
      <w:pPr>
        <w:autoSpaceDE w:val="0"/>
        <w:autoSpaceDN w:val="0"/>
        <w:adjustRightInd w:val="0"/>
        <w:spacing w:line="276" w:lineRule="auto"/>
        <w:ind w:right="1088"/>
        <w:rPr>
          <w:rFonts w:ascii="Garamond" w:eastAsiaTheme="minorHAnsi" w:hAnsi="Garamond" w:cs="Times-Bold"/>
          <w:bCs/>
          <w:sz w:val="16"/>
          <w:szCs w:val="16"/>
          <w:lang w:eastAsia="en-US"/>
        </w:rPr>
      </w:pPr>
    </w:p>
    <w:p w:rsidR="00E0138D" w:rsidRDefault="00E0138D" w:rsidP="00E0138D">
      <w:pPr>
        <w:autoSpaceDE w:val="0"/>
        <w:autoSpaceDN w:val="0"/>
        <w:adjustRightInd w:val="0"/>
        <w:spacing w:line="276" w:lineRule="auto"/>
        <w:ind w:right="-22"/>
        <w:rPr>
          <w:rFonts w:ascii="Garamond" w:eastAsiaTheme="minorHAnsi" w:hAnsi="Garamond" w:cs="Times-Bold"/>
          <w:bCs/>
          <w:lang w:eastAsia="en-US"/>
        </w:rPr>
      </w:pPr>
      <w:r w:rsidRPr="00E0138D">
        <w:rPr>
          <w:rFonts w:ascii="Garamond" w:eastAsiaTheme="minorHAnsi" w:hAnsi="Garamond" w:cs="Times-Bold"/>
          <w:bCs/>
          <w:lang w:eastAsia="en-US"/>
        </w:rPr>
        <w:t>Among other</w:t>
      </w:r>
      <w:r w:rsidR="00991E7E">
        <w:rPr>
          <w:rFonts w:ascii="Garamond" w:eastAsiaTheme="minorHAnsi" w:hAnsi="Garamond" w:cs="Times-Bold"/>
          <w:bCs/>
          <w:lang w:eastAsia="en-US"/>
        </w:rPr>
        <w:t>s</w:t>
      </w:r>
      <w:r w:rsidRPr="00E0138D">
        <w:rPr>
          <w:rFonts w:ascii="Garamond" w:eastAsiaTheme="minorHAnsi" w:hAnsi="Garamond" w:cs="Times-Bold"/>
          <w:bCs/>
          <w:lang w:eastAsia="en-US"/>
        </w:rPr>
        <w:t>, it also inspired the creation of the SUS (</w:t>
      </w:r>
      <w:proofErr w:type="spellStart"/>
      <w:r w:rsidRPr="00E0138D">
        <w:rPr>
          <w:rFonts w:ascii="Garamond" w:hAnsi="Garamond"/>
          <w:bCs/>
          <w:i/>
          <w:shd w:val="clear" w:color="auto" w:fill="FFFFFF"/>
        </w:rPr>
        <w:t>Sistema</w:t>
      </w:r>
      <w:proofErr w:type="spellEnd"/>
      <w:r w:rsidRPr="00E0138D">
        <w:rPr>
          <w:rFonts w:ascii="Garamond" w:hAnsi="Garamond"/>
          <w:bCs/>
          <w:i/>
          <w:shd w:val="clear" w:color="auto" w:fill="FFFFFF"/>
        </w:rPr>
        <w:t xml:space="preserve"> </w:t>
      </w:r>
      <w:proofErr w:type="spellStart"/>
      <w:r w:rsidRPr="00E0138D">
        <w:rPr>
          <w:rFonts w:ascii="Garamond" w:hAnsi="Garamond"/>
          <w:bCs/>
          <w:i/>
          <w:shd w:val="clear" w:color="auto" w:fill="FFFFFF"/>
        </w:rPr>
        <w:t>Único</w:t>
      </w:r>
      <w:proofErr w:type="spellEnd"/>
      <w:r w:rsidRPr="00E0138D">
        <w:rPr>
          <w:rFonts w:ascii="Garamond" w:hAnsi="Garamond"/>
          <w:bCs/>
          <w:i/>
          <w:shd w:val="clear" w:color="auto" w:fill="FFFFFF"/>
        </w:rPr>
        <w:t xml:space="preserve"> de </w:t>
      </w:r>
      <w:proofErr w:type="spellStart"/>
      <w:r w:rsidRPr="00E0138D">
        <w:rPr>
          <w:rFonts w:ascii="Garamond" w:hAnsi="Garamond"/>
          <w:bCs/>
          <w:i/>
          <w:shd w:val="clear" w:color="auto" w:fill="FFFFFF"/>
        </w:rPr>
        <w:t>Saúde</w:t>
      </w:r>
      <w:proofErr w:type="spellEnd"/>
      <w:r w:rsidRPr="00E0138D">
        <w:rPr>
          <w:rFonts w:ascii="Garamond" w:hAnsi="Garamond"/>
          <w:bCs/>
          <w:shd w:val="clear" w:color="auto" w:fill="FFFFFF"/>
        </w:rPr>
        <w:t>),</w:t>
      </w:r>
      <w:r w:rsidRPr="00E0138D">
        <w:rPr>
          <w:rStyle w:val="apple-converted-space"/>
          <w:rFonts w:ascii="Garamond" w:hAnsi="Garamond"/>
          <w:shd w:val="clear" w:color="auto" w:fill="FFFFFF"/>
        </w:rPr>
        <w:t> </w:t>
      </w:r>
      <w:r w:rsidRPr="00E0138D">
        <w:rPr>
          <w:rFonts w:ascii="Garamond" w:eastAsiaTheme="minorHAnsi" w:hAnsi="Garamond" w:cs="Times-Bold"/>
          <w:bCs/>
          <w:lang w:eastAsia="en-US"/>
        </w:rPr>
        <w:t xml:space="preserve">the Brazilian unified </w:t>
      </w:r>
      <w:proofErr w:type="gramStart"/>
      <w:r w:rsidRPr="00E0138D">
        <w:rPr>
          <w:rFonts w:ascii="Garamond" w:eastAsiaTheme="minorHAnsi" w:hAnsi="Garamond" w:cs="Times-Bold"/>
          <w:bCs/>
          <w:lang w:eastAsia="en-US"/>
        </w:rPr>
        <w:t>national health service</w:t>
      </w:r>
      <w:proofErr w:type="gramEnd"/>
      <w:r w:rsidRPr="00E0138D">
        <w:rPr>
          <w:rFonts w:ascii="Garamond" w:eastAsiaTheme="minorHAnsi" w:hAnsi="Garamond" w:cs="Times-Bold"/>
          <w:bCs/>
          <w:lang w:eastAsia="en-US"/>
        </w:rPr>
        <w:t>, after the period of military rule, as specified in the current 1988 Constitution that envisions Brazil as a participatory democracy. B</w:t>
      </w:r>
      <w:r w:rsidR="00991E7E">
        <w:rPr>
          <w:rFonts w:ascii="Garamond" w:eastAsiaTheme="minorHAnsi" w:hAnsi="Garamond" w:cs="Times-Bold"/>
          <w:bCs/>
          <w:lang w:eastAsia="en-US"/>
        </w:rPr>
        <w:t>ut b</w:t>
      </w:r>
      <w:r w:rsidRPr="00E0138D">
        <w:rPr>
          <w:rFonts w:ascii="Garamond" w:eastAsiaTheme="minorHAnsi" w:hAnsi="Garamond" w:cs="Times-Bold"/>
          <w:bCs/>
          <w:lang w:eastAsia="en-US"/>
        </w:rPr>
        <w:t>oth the NHS and</w:t>
      </w:r>
      <w:r w:rsidR="00991E7E">
        <w:rPr>
          <w:rFonts w:ascii="Garamond" w:eastAsiaTheme="minorHAnsi" w:hAnsi="Garamond" w:cs="Times-Bold"/>
          <w:bCs/>
          <w:lang w:eastAsia="en-US"/>
        </w:rPr>
        <w:t xml:space="preserve"> </w:t>
      </w:r>
      <w:r w:rsidRPr="00E0138D">
        <w:rPr>
          <w:rFonts w:ascii="Garamond" w:eastAsiaTheme="minorHAnsi" w:hAnsi="Garamond" w:cs="Times-Bold"/>
          <w:bCs/>
          <w:lang w:eastAsia="en-US"/>
        </w:rPr>
        <w:t>the SUS have become increasingly dominated by curative interventions as distinct from prevention, and both are under increasing pressure from the private medical sector. Nevertheless, both still protect the people of the UK and Brazil against the inequalities and inequities of a mainly</w:t>
      </w:r>
      <w:r w:rsidR="00991E7E">
        <w:rPr>
          <w:rFonts w:ascii="Garamond" w:eastAsiaTheme="minorHAnsi" w:hAnsi="Garamond" w:cs="Times-Bold"/>
          <w:bCs/>
          <w:lang w:eastAsia="en-US"/>
        </w:rPr>
        <w:t xml:space="preserve"> </w:t>
      </w:r>
      <w:r w:rsidRPr="00E0138D">
        <w:rPr>
          <w:rFonts w:ascii="Garamond" w:eastAsiaTheme="minorHAnsi" w:hAnsi="Garamond" w:cs="Times-Bold"/>
          <w:bCs/>
          <w:lang w:eastAsia="en-US"/>
        </w:rPr>
        <w:t>mixed or wholly private system of health care</w:t>
      </w:r>
      <w:r w:rsidR="006259D7">
        <w:rPr>
          <w:rFonts w:ascii="Garamond" w:eastAsiaTheme="minorHAnsi" w:hAnsi="Garamond" w:cs="Times-Bold"/>
          <w:bCs/>
          <w:lang w:eastAsia="en-US"/>
        </w:rPr>
        <w:t>, of the type that is</w:t>
      </w:r>
      <w:r w:rsidRPr="00E0138D">
        <w:rPr>
          <w:rFonts w:ascii="Garamond" w:eastAsiaTheme="minorHAnsi" w:hAnsi="Garamond" w:cs="Times-Bold"/>
          <w:bCs/>
          <w:lang w:eastAsia="en-US"/>
        </w:rPr>
        <w:t xml:space="preserve"> endured by the people of the US.</w:t>
      </w:r>
    </w:p>
    <w:p w:rsidR="00991E7E" w:rsidRPr="00E0138D" w:rsidRDefault="00991E7E" w:rsidP="00E0138D">
      <w:pPr>
        <w:autoSpaceDE w:val="0"/>
        <w:autoSpaceDN w:val="0"/>
        <w:adjustRightInd w:val="0"/>
        <w:spacing w:line="276" w:lineRule="auto"/>
        <w:ind w:right="-22"/>
        <w:rPr>
          <w:rFonts w:ascii="Garamond" w:eastAsiaTheme="minorHAnsi" w:hAnsi="Garamond" w:cs="Times-Bold"/>
          <w:bCs/>
          <w:lang w:eastAsia="en-US"/>
        </w:rPr>
      </w:pPr>
    </w:p>
    <w:p w:rsidR="00087734" w:rsidRPr="00BA0564" w:rsidRDefault="00985B8C" w:rsidP="00BA0564">
      <w:pPr>
        <w:pStyle w:val="PargrafodaLista"/>
        <w:spacing w:after="224" w:line="276" w:lineRule="auto"/>
        <w:ind w:left="0" w:right="-22"/>
        <w:textAlignment w:val="baseline"/>
        <w:outlineLvl w:val="0"/>
        <w:rPr>
          <w:rFonts w:ascii="Garamond" w:hAnsi="Garamond" w:cs="Helvetica"/>
          <w:sz w:val="22"/>
          <w:szCs w:val="22"/>
          <w:lang w:val="en-US" w:eastAsia="pt-BR"/>
        </w:rPr>
      </w:pPr>
      <w:r w:rsidRPr="00991E7E">
        <w:rPr>
          <w:rFonts w:ascii="Garamond" w:eastAsiaTheme="minorHAnsi" w:hAnsi="Garamond" w:cs="Times-Bold"/>
          <w:bCs/>
          <w:lang w:val="en-US" w:eastAsia="en-US"/>
        </w:rPr>
        <w:t xml:space="preserve">Primary health care </w:t>
      </w:r>
      <w:r w:rsidR="006D0B3C">
        <w:rPr>
          <w:rFonts w:ascii="Garamond" w:eastAsiaTheme="minorHAnsi" w:hAnsi="Garamond" w:cs="Times-Bold"/>
          <w:bCs/>
          <w:lang w:val="en-US" w:eastAsia="en-US"/>
        </w:rPr>
        <w:t>is</w:t>
      </w:r>
      <w:r w:rsidR="00873B50" w:rsidRPr="00991E7E">
        <w:rPr>
          <w:rFonts w:ascii="Garamond" w:eastAsiaTheme="minorHAnsi" w:hAnsi="Garamond" w:cs="Times-Bold"/>
          <w:bCs/>
          <w:lang w:val="en-US" w:eastAsia="en-US"/>
        </w:rPr>
        <w:t xml:space="preserve"> not an </w:t>
      </w:r>
      <w:r w:rsidRPr="00991E7E">
        <w:rPr>
          <w:rFonts w:ascii="Garamond" w:eastAsiaTheme="minorHAnsi" w:hAnsi="Garamond" w:cs="Times-Bold"/>
          <w:bCs/>
          <w:lang w:val="en-US" w:eastAsia="en-US"/>
        </w:rPr>
        <w:t>aged or ag</w:t>
      </w:r>
      <w:r w:rsidR="00991E7E" w:rsidRPr="00991E7E">
        <w:rPr>
          <w:rFonts w:ascii="Garamond" w:eastAsiaTheme="minorHAnsi" w:hAnsi="Garamond" w:cs="Times-Bold"/>
          <w:bCs/>
          <w:lang w:val="en-US" w:eastAsia="en-US"/>
        </w:rPr>
        <w:t>e</w:t>
      </w:r>
      <w:r w:rsidRPr="00991E7E">
        <w:rPr>
          <w:rFonts w:ascii="Garamond" w:eastAsiaTheme="minorHAnsi" w:hAnsi="Garamond" w:cs="Times-Bold"/>
          <w:bCs/>
          <w:lang w:val="en-US" w:eastAsia="en-US"/>
        </w:rPr>
        <w:t xml:space="preserve">ing </w:t>
      </w:r>
      <w:r w:rsidR="00873B50" w:rsidRPr="00991E7E">
        <w:rPr>
          <w:rFonts w:ascii="Garamond" w:eastAsiaTheme="minorHAnsi" w:hAnsi="Garamond" w:cs="Times-Bold"/>
          <w:bCs/>
          <w:lang w:val="en-US" w:eastAsia="en-US"/>
        </w:rPr>
        <w:t>concept, i</w:t>
      </w:r>
      <w:r w:rsidR="00855EF2" w:rsidRPr="00991E7E">
        <w:rPr>
          <w:rFonts w:ascii="Garamond" w:eastAsiaTheme="minorHAnsi" w:hAnsi="Garamond" w:cs="Times-Bold"/>
          <w:bCs/>
          <w:lang w:val="en-US" w:eastAsia="en-US"/>
        </w:rPr>
        <w:t>n the sense of being</w:t>
      </w:r>
      <w:r w:rsidR="00855EF2" w:rsidRPr="006C4F11">
        <w:rPr>
          <w:rFonts w:ascii="Garamond" w:eastAsiaTheme="minorHAnsi" w:hAnsi="Garamond" w:cs="Times-Bold"/>
          <w:bCs/>
          <w:lang w:val="en-US" w:eastAsia="en-US"/>
        </w:rPr>
        <w:t xml:space="preserve"> outdated. </w:t>
      </w:r>
      <w:r w:rsidR="00855EF2" w:rsidRPr="00087734">
        <w:rPr>
          <w:rFonts w:ascii="Garamond" w:eastAsiaTheme="minorHAnsi" w:hAnsi="Garamond" w:cs="Times-Bold"/>
          <w:bCs/>
          <w:lang w:val="en-US" w:eastAsia="en-US"/>
        </w:rPr>
        <w:t>Here is what Margaret Chan, the current director-general of the World Health Organization</w:t>
      </w:r>
      <w:r w:rsidR="006C4F11">
        <w:rPr>
          <w:rFonts w:ascii="Garamond" w:eastAsiaTheme="minorHAnsi" w:hAnsi="Garamond" w:cs="Times-Bold"/>
          <w:bCs/>
          <w:lang w:val="en-US" w:eastAsia="en-US"/>
        </w:rPr>
        <w:t>, said in 2011, in</w:t>
      </w:r>
      <w:r w:rsidR="00087734" w:rsidRPr="00087734">
        <w:rPr>
          <w:rFonts w:ascii="Garamond" w:eastAsiaTheme="minorHAnsi" w:hAnsi="Garamond" w:cs="Times-Bold"/>
          <w:bCs/>
          <w:lang w:val="en-US" w:eastAsia="en-US"/>
        </w:rPr>
        <w:t xml:space="preserve"> the USAID journal </w:t>
      </w:r>
      <w:r w:rsidR="00087734" w:rsidRPr="006C4F11">
        <w:rPr>
          <w:rFonts w:ascii="Garamond" w:eastAsiaTheme="minorHAnsi" w:hAnsi="Garamond" w:cs="Times-Bold"/>
          <w:bCs/>
          <w:i/>
          <w:lang w:val="en-US" w:eastAsia="en-US"/>
        </w:rPr>
        <w:t>Frontlines</w:t>
      </w:r>
      <w:r w:rsidR="00991E7E">
        <w:rPr>
          <w:rFonts w:ascii="Garamond" w:eastAsiaTheme="minorHAnsi" w:hAnsi="Garamond" w:cs="Times-Bold"/>
          <w:bCs/>
          <w:lang w:val="en-US" w:eastAsia="en-US"/>
        </w:rPr>
        <w:t xml:space="preserve"> (2). </w:t>
      </w:r>
      <w:r w:rsidR="00087734" w:rsidRPr="00087734">
        <w:rPr>
          <w:rFonts w:ascii="Garamond" w:eastAsiaTheme="minorHAnsi" w:hAnsi="Garamond" w:cs="Times-Bold"/>
          <w:bCs/>
          <w:lang w:val="en-US" w:eastAsia="en-US"/>
        </w:rPr>
        <w:t>She was asked</w:t>
      </w:r>
      <w:r w:rsidR="00BA0564">
        <w:rPr>
          <w:rFonts w:ascii="Garamond" w:eastAsiaTheme="minorHAnsi" w:hAnsi="Garamond" w:cs="Times-Bold"/>
          <w:bCs/>
          <w:lang w:val="en-US" w:eastAsia="en-US"/>
        </w:rPr>
        <w:t xml:space="preserve">, </w:t>
      </w:r>
      <w:r w:rsidR="006C4F11">
        <w:rPr>
          <w:rFonts w:ascii="Garamond" w:eastAsiaTheme="minorHAnsi" w:hAnsi="Garamond" w:cs="Times-Bold"/>
          <w:bCs/>
          <w:lang w:val="en-US" w:eastAsia="en-US"/>
        </w:rPr>
        <w:t xml:space="preserve">what is the best way for communities in impoverished parts of the world to get </w:t>
      </w:r>
      <w:r w:rsidR="006C4F11">
        <w:rPr>
          <w:rFonts w:ascii="Garamond" w:hAnsi="Garamond" w:cs="Helvetica"/>
          <w:color w:val="222222"/>
          <w:lang w:val="en-US"/>
        </w:rPr>
        <w:t>quality health care</w:t>
      </w:r>
      <w:r w:rsidR="00BA0564" w:rsidRPr="00BA0564">
        <w:rPr>
          <w:rFonts w:ascii="Garamond" w:hAnsi="Garamond"/>
          <w:color w:val="222222"/>
          <w:shd w:val="clear" w:color="auto" w:fill="FFFFFF"/>
        </w:rPr>
        <w:t>?</w:t>
      </w:r>
      <w:r w:rsidR="00991E7E">
        <w:rPr>
          <w:rFonts w:ascii="Garamond" w:hAnsi="Garamond"/>
          <w:color w:val="222222"/>
          <w:shd w:val="clear" w:color="auto" w:fill="FFFFFF"/>
        </w:rPr>
        <w:t xml:space="preserve"> </w:t>
      </w:r>
      <w:r w:rsidR="006C4F11">
        <w:rPr>
          <w:rFonts w:ascii="Garamond" w:hAnsi="Garamond" w:cs="Helvetica"/>
          <w:color w:val="222222"/>
          <w:lang w:val="en-US"/>
        </w:rPr>
        <w:t>She said</w:t>
      </w:r>
      <w:r w:rsidR="00087734" w:rsidRPr="00087734">
        <w:rPr>
          <w:rFonts w:ascii="Garamond" w:hAnsi="Garamond" w:cs="Helvetica"/>
          <w:color w:val="222222"/>
          <w:lang w:val="en-US"/>
        </w:rPr>
        <w:t xml:space="preserve">: </w:t>
      </w:r>
    </w:p>
    <w:p w:rsidR="00087734" w:rsidRDefault="00087734" w:rsidP="00991E7E">
      <w:pPr>
        <w:pStyle w:val="NormalWeb"/>
        <w:shd w:val="clear" w:color="auto" w:fill="FFFFFF"/>
        <w:spacing w:before="0" w:beforeAutospacing="0" w:after="0" w:afterAutospacing="0" w:line="276" w:lineRule="auto"/>
        <w:ind w:left="284"/>
        <w:textAlignment w:val="baseline"/>
        <w:rPr>
          <w:rFonts w:ascii="Garamond" w:hAnsi="Garamond" w:cs="Helvetica"/>
          <w:color w:val="222222"/>
          <w:sz w:val="22"/>
          <w:szCs w:val="22"/>
          <w:lang w:val="en-US"/>
        </w:rPr>
      </w:pPr>
      <w:r w:rsidRPr="00087734">
        <w:rPr>
          <w:rFonts w:ascii="Garamond" w:hAnsi="Garamond" w:cs="Helvetica"/>
          <w:color w:val="222222"/>
          <w:sz w:val="22"/>
          <w:szCs w:val="22"/>
          <w:lang w:val="en-US"/>
        </w:rPr>
        <w:t>In my view, the best way is to go back to basics: the values, principles, and approaches of primary health care. Abundant evidence, over decades of experience, supports this view. Countries at similar levels of socioeconomic development achieve better health outcomes for the</w:t>
      </w:r>
      <w:r w:rsidR="006C4F11">
        <w:rPr>
          <w:rFonts w:ascii="Garamond" w:hAnsi="Garamond" w:cs="Helvetica"/>
          <w:color w:val="222222"/>
          <w:sz w:val="22"/>
          <w:szCs w:val="22"/>
          <w:lang w:val="en-US"/>
        </w:rPr>
        <w:t xml:space="preserve"> money when services are </w:t>
      </w:r>
      <w:proofErr w:type="spellStart"/>
      <w:r w:rsidR="006C4F11">
        <w:rPr>
          <w:rFonts w:ascii="Garamond" w:hAnsi="Garamond" w:cs="Helvetica"/>
          <w:color w:val="222222"/>
          <w:sz w:val="22"/>
          <w:szCs w:val="22"/>
          <w:lang w:val="en-US"/>
        </w:rPr>
        <w:t>organis</w:t>
      </w:r>
      <w:r w:rsidRPr="00087734">
        <w:rPr>
          <w:rFonts w:ascii="Garamond" w:hAnsi="Garamond" w:cs="Helvetica"/>
          <w:color w:val="222222"/>
          <w:sz w:val="22"/>
          <w:szCs w:val="22"/>
          <w:lang w:val="en-US"/>
        </w:rPr>
        <w:t>ed</w:t>
      </w:r>
      <w:proofErr w:type="spellEnd"/>
      <w:r w:rsidRPr="00087734">
        <w:rPr>
          <w:rFonts w:ascii="Garamond" w:hAnsi="Garamond" w:cs="Helvetica"/>
          <w:color w:val="222222"/>
          <w:sz w:val="22"/>
          <w:szCs w:val="22"/>
          <w:lang w:val="en-US"/>
        </w:rPr>
        <w:t xml:space="preserve"> according to the principles of </w:t>
      </w:r>
      <w:r w:rsidR="006C4F11">
        <w:rPr>
          <w:rFonts w:ascii="Garamond" w:hAnsi="Garamond" w:cs="Helvetica"/>
          <w:color w:val="222222"/>
          <w:sz w:val="22"/>
          <w:szCs w:val="22"/>
          <w:lang w:val="en-US"/>
        </w:rPr>
        <w:t xml:space="preserve">primary health care. A </w:t>
      </w:r>
      <w:proofErr w:type="spellStart"/>
      <w:r w:rsidR="006C4F11">
        <w:rPr>
          <w:rFonts w:ascii="Garamond" w:hAnsi="Garamond" w:cs="Helvetica"/>
          <w:color w:val="222222"/>
          <w:sz w:val="22"/>
          <w:szCs w:val="22"/>
          <w:lang w:val="en-US"/>
        </w:rPr>
        <w:t>revitalis</w:t>
      </w:r>
      <w:r w:rsidRPr="00087734">
        <w:rPr>
          <w:rFonts w:ascii="Garamond" w:hAnsi="Garamond" w:cs="Helvetica"/>
          <w:color w:val="222222"/>
          <w:sz w:val="22"/>
          <w:szCs w:val="22"/>
          <w:lang w:val="en-US"/>
        </w:rPr>
        <w:t>ation</w:t>
      </w:r>
      <w:proofErr w:type="spellEnd"/>
      <w:r w:rsidRPr="00087734">
        <w:rPr>
          <w:rFonts w:ascii="Garamond" w:hAnsi="Garamond" w:cs="Helvetica"/>
          <w:color w:val="222222"/>
          <w:sz w:val="22"/>
          <w:szCs w:val="22"/>
          <w:lang w:val="en-US"/>
        </w:rPr>
        <w:t xml:space="preserve"> of primary health care is the smart move to make.</w:t>
      </w:r>
    </w:p>
    <w:p w:rsidR="00087734" w:rsidRPr="00087734" w:rsidRDefault="00087734" w:rsidP="00991E7E">
      <w:pPr>
        <w:pStyle w:val="NormalWeb"/>
        <w:shd w:val="clear" w:color="auto" w:fill="FFFFFF"/>
        <w:spacing w:before="0" w:beforeAutospacing="0" w:after="0" w:afterAutospacing="0" w:line="276" w:lineRule="auto"/>
        <w:ind w:left="284" w:hanging="284"/>
        <w:textAlignment w:val="baseline"/>
        <w:rPr>
          <w:rFonts w:ascii="Garamond" w:hAnsi="Garamond" w:cs="Helvetica"/>
          <w:color w:val="222222"/>
          <w:sz w:val="22"/>
          <w:szCs w:val="22"/>
          <w:lang w:val="en-US"/>
        </w:rPr>
      </w:pPr>
    </w:p>
    <w:p w:rsidR="00087734" w:rsidRPr="00991E7E" w:rsidRDefault="00087734" w:rsidP="00991E7E">
      <w:pPr>
        <w:pStyle w:val="NormalWeb"/>
        <w:shd w:val="clear" w:color="auto" w:fill="FFFFFF"/>
        <w:spacing w:before="0" w:beforeAutospacing="0" w:after="240" w:afterAutospacing="0" w:line="276" w:lineRule="auto"/>
        <w:ind w:left="284"/>
        <w:textAlignment w:val="baseline"/>
        <w:rPr>
          <w:rFonts w:ascii="Garamond" w:hAnsi="Garamond" w:cs="Helvetica"/>
          <w:sz w:val="22"/>
          <w:szCs w:val="22"/>
          <w:lang w:val="en-US"/>
        </w:rPr>
      </w:pPr>
      <w:r w:rsidRPr="00991E7E">
        <w:rPr>
          <w:rFonts w:ascii="Garamond" w:hAnsi="Garamond" w:cs="Helvetica"/>
          <w:sz w:val="22"/>
          <w:szCs w:val="22"/>
          <w:lang w:val="en-US"/>
        </w:rPr>
        <w:t xml:space="preserve">To be frank, a smart move, in this case, is not an easy move. We are almost starting </w:t>
      </w:r>
      <w:r w:rsidR="00AB2608" w:rsidRPr="00991E7E">
        <w:rPr>
          <w:rFonts w:ascii="Garamond" w:hAnsi="Garamond" w:cs="Helvetica"/>
          <w:sz w:val="22"/>
          <w:szCs w:val="22"/>
          <w:lang w:val="en-US"/>
        </w:rPr>
        <w:t xml:space="preserve">again </w:t>
      </w:r>
      <w:r w:rsidRPr="00991E7E">
        <w:rPr>
          <w:rFonts w:ascii="Garamond" w:hAnsi="Garamond" w:cs="Helvetica"/>
          <w:sz w:val="22"/>
          <w:szCs w:val="22"/>
          <w:lang w:val="en-US"/>
        </w:rPr>
        <w:t>from scratch. Over the past three decades</w:t>
      </w:r>
      <w:r w:rsidR="00991E7E" w:rsidRPr="00991E7E">
        <w:rPr>
          <w:rFonts w:ascii="Garamond" w:hAnsi="Garamond" w:cs="Helvetica"/>
          <w:sz w:val="22"/>
          <w:szCs w:val="22"/>
          <w:lang w:val="en-US"/>
        </w:rPr>
        <w:t xml:space="preserve"> </w:t>
      </w:r>
      <w:r w:rsidR="00AB2608" w:rsidRPr="00991E7E">
        <w:rPr>
          <w:rFonts w:ascii="Garamond" w:hAnsi="Garamond" w:cs="Helvetica"/>
          <w:sz w:val="22"/>
          <w:szCs w:val="22"/>
          <w:lang w:val="en-US"/>
        </w:rPr>
        <w:t>plus</w:t>
      </w:r>
      <w:r w:rsidRPr="00991E7E">
        <w:rPr>
          <w:rFonts w:ascii="Garamond" w:hAnsi="Garamond" w:cs="Helvetica"/>
          <w:sz w:val="22"/>
          <w:szCs w:val="22"/>
          <w:lang w:val="en-US"/>
        </w:rPr>
        <w:t>, health systems in large parts of the developing world have crumbled from neglect. Countries and their development partners have failed to invest adequately in basic hea</w:t>
      </w:r>
      <w:r w:rsidR="00AB2608" w:rsidRPr="00991E7E">
        <w:rPr>
          <w:rFonts w:ascii="Garamond" w:hAnsi="Garamond" w:cs="Helvetica"/>
          <w:sz w:val="22"/>
          <w:szCs w:val="22"/>
          <w:lang w:val="en-US"/>
        </w:rPr>
        <w:t>lth infrastructures, capacities</w:t>
      </w:r>
      <w:r w:rsidRPr="00991E7E">
        <w:rPr>
          <w:rFonts w:ascii="Garamond" w:hAnsi="Garamond" w:cs="Helvetica"/>
          <w:sz w:val="22"/>
          <w:szCs w:val="22"/>
          <w:lang w:val="en-US"/>
        </w:rPr>
        <w:t xml:space="preserve"> and services, including staff education and training, </w:t>
      </w:r>
      <w:r w:rsidR="00AB2608" w:rsidRPr="00991E7E">
        <w:rPr>
          <w:rFonts w:ascii="Garamond" w:hAnsi="Garamond" w:cs="Helvetica"/>
          <w:sz w:val="22"/>
          <w:szCs w:val="22"/>
          <w:lang w:val="en-US"/>
        </w:rPr>
        <w:t xml:space="preserve">setting up a working </w:t>
      </w:r>
      <w:r w:rsidRPr="00991E7E">
        <w:rPr>
          <w:rFonts w:ascii="Garamond" w:hAnsi="Garamond" w:cs="Helvetica"/>
          <w:sz w:val="22"/>
          <w:szCs w:val="22"/>
          <w:lang w:val="en-US"/>
        </w:rPr>
        <w:t>regulatory capacity, procurement systems, and statistical services</w:t>
      </w:r>
      <w:r w:rsidR="00BA0564" w:rsidRPr="00991E7E">
        <w:rPr>
          <w:rFonts w:ascii="Garamond" w:hAnsi="Garamond" w:cs="Helvetica"/>
          <w:sz w:val="22"/>
          <w:szCs w:val="22"/>
          <w:lang w:val="en-US"/>
        </w:rPr>
        <w:t>…</w:t>
      </w:r>
    </w:p>
    <w:p w:rsidR="00D23491" w:rsidRPr="00991E7E" w:rsidRDefault="00BA0564" w:rsidP="00991E7E">
      <w:pPr>
        <w:pStyle w:val="NormalWeb"/>
        <w:shd w:val="clear" w:color="auto" w:fill="FFFFFF"/>
        <w:spacing w:before="0" w:beforeAutospacing="0" w:after="240" w:afterAutospacing="0" w:line="276" w:lineRule="auto"/>
        <w:ind w:left="284"/>
        <w:textAlignment w:val="baseline"/>
        <w:rPr>
          <w:rFonts w:ascii="Garamond" w:hAnsi="Garamond" w:cs="Helvetica"/>
          <w:sz w:val="22"/>
          <w:szCs w:val="22"/>
          <w:lang w:val="en-US"/>
        </w:rPr>
      </w:pPr>
      <w:r w:rsidRPr="00991E7E">
        <w:rPr>
          <w:rFonts w:ascii="Garamond" w:hAnsi="Garamond" w:cs="Helvetica"/>
          <w:sz w:val="22"/>
          <w:szCs w:val="22"/>
          <w:lang w:val="en-US"/>
        </w:rPr>
        <w:t>M</w:t>
      </w:r>
      <w:r w:rsidR="00087734" w:rsidRPr="00991E7E">
        <w:rPr>
          <w:rFonts w:ascii="Garamond" w:hAnsi="Garamond" w:cs="Helvetica"/>
          <w:sz w:val="22"/>
          <w:szCs w:val="22"/>
          <w:lang w:val="en-US"/>
        </w:rPr>
        <w:t xml:space="preserve">any health systems are just barely able to cope with </w:t>
      </w:r>
      <w:r w:rsidR="00AB2608" w:rsidRPr="00991E7E">
        <w:rPr>
          <w:rFonts w:ascii="Garamond" w:hAnsi="Garamond" w:cs="Helvetica"/>
          <w:sz w:val="22"/>
          <w:szCs w:val="22"/>
          <w:lang w:val="en-US"/>
        </w:rPr>
        <w:t xml:space="preserve">outbreaks </w:t>
      </w:r>
      <w:r w:rsidR="00087734" w:rsidRPr="00991E7E">
        <w:rPr>
          <w:rFonts w:ascii="Garamond" w:hAnsi="Garamond" w:cs="Helvetica"/>
          <w:sz w:val="22"/>
          <w:szCs w:val="22"/>
          <w:lang w:val="en-US"/>
        </w:rPr>
        <w:t xml:space="preserve">of infectious illness. They are totally unprepared to cope with the onslaught of demands on staff, budgets, medicines, supplies, and hospital beds </w:t>
      </w:r>
      <w:r w:rsidR="00AB2608" w:rsidRPr="00991E7E">
        <w:rPr>
          <w:rFonts w:ascii="Garamond" w:hAnsi="Garamond" w:cs="Helvetica"/>
          <w:sz w:val="22"/>
          <w:szCs w:val="22"/>
          <w:lang w:val="en-US"/>
        </w:rPr>
        <w:t>for referrals that come</w:t>
      </w:r>
      <w:r w:rsidR="00087734" w:rsidRPr="00991E7E">
        <w:rPr>
          <w:rFonts w:ascii="Garamond" w:hAnsi="Garamond" w:cs="Helvetica"/>
          <w:sz w:val="22"/>
          <w:szCs w:val="22"/>
          <w:lang w:val="en-US"/>
        </w:rPr>
        <w:t xml:space="preserve"> with the rise of chronic non-communicable diseases. In an alarming trend, developing countries now bear nearly 80 percent of the burden of deaths from diseases like cardiovascular disease, diabetes, and cancer</w:t>
      </w:r>
      <w:r w:rsidR="00AB2608" w:rsidRPr="00991E7E">
        <w:rPr>
          <w:rFonts w:ascii="Garamond" w:hAnsi="Garamond" w:cs="Helvetica"/>
          <w:sz w:val="22"/>
          <w:szCs w:val="22"/>
          <w:lang w:val="en-US"/>
        </w:rPr>
        <w:t xml:space="preserve"> – on top of the burden of infections an infestation by parasites</w:t>
      </w:r>
      <w:r w:rsidR="00087734" w:rsidRPr="00991E7E">
        <w:rPr>
          <w:rFonts w:ascii="Garamond" w:hAnsi="Garamond" w:cs="Helvetica"/>
          <w:sz w:val="22"/>
          <w:szCs w:val="22"/>
          <w:lang w:val="en-US"/>
        </w:rPr>
        <w:t xml:space="preserve">. In </w:t>
      </w:r>
      <w:r w:rsidR="00AB2608" w:rsidRPr="00991E7E">
        <w:rPr>
          <w:rFonts w:ascii="Garamond" w:hAnsi="Garamond" w:cs="Helvetica"/>
          <w:sz w:val="22"/>
          <w:szCs w:val="22"/>
          <w:lang w:val="en-US"/>
        </w:rPr>
        <w:t xml:space="preserve">groups rendered </w:t>
      </w:r>
      <w:r w:rsidR="00087734" w:rsidRPr="00991E7E">
        <w:rPr>
          <w:rFonts w:ascii="Garamond" w:hAnsi="Garamond" w:cs="Helvetica"/>
          <w:sz w:val="22"/>
          <w:szCs w:val="22"/>
          <w:lang w:val="en-US"/>
        </w:rPr>
        <w:lastRenderedPageBreak/>
        <w:t xml:space="preserve">poor and disadvantaged, patients with these diseases fall sicker sooner and die earlier than their counterparts in wealthier societies. Primary health care has been identified as by far the best framework for preventing and managing </w:t>
      </w:r>
      <w:r w:rsidR="00291850">
        <w:rPr>
          <w:rFonts w:ascii="Garamond" w:hAnsi="Garamond" w:cs="Helvetica"/>
          <w:sz w:val="22"/>
          <w:szCs w:val="22"/>
          <w:lang w:val="en-US"/>
        </w:rPr>
        <w:t xml:space="preserve">key aspects of </w:t>
      </w:r>
      <w:r w:rsidR="00087734" w:rsidRPr="00991E7E">
        <w:rPr>
          <w:rFonts w:ascii="Garamond" w:hAnsi="Garamond" w:cs="Helvetica"/>
          <w:sz w:val="22"/>
          <w:szCs w:val="22"/>
          <w:lang w:val="en-US"/>
        </w:rPr>
        <w:t>these chronic conditions at both the population-wide and the individual level.</w:t>
      </w:r>
    </w:p>
    <w:p w:rsidR="00BA2A0D" w:rsidRDefault="006259D7" w:rsidP="00991E7E">
      <w:pPr>
        <w:tabs>
          <w:tab w:val="left" w:pos="426"/>
        </w:tabs>
        <w:spacing w:before="240" w:after="240" w:line="276" w:lineRule="auto"/>
        <w:ind w:right="-22"/>
        <w:rPr>
          <w:rFonts w:ascii="Garamond" w:hAnsi="Garamond"/>
          <w:shd w:val="clear" w:color="auto" w:fill="FFFFFF"/>
          <w:lang w:val="en-US" w:eastAsia="pt-BR"/>
        </w:rPr>
      </w:pPr>
      <w:r>
        <w:rPr>
          <w:rFonts w:ascii="Garamond" w:hAnsi="Garamond"/>
          <w:shd w:val="clear" w:color="auto" w:fill="FFFFFF"/>
          <w:lang w:val="en-US" w:eastAsia="pt-BR"/>
        </w:rPr>
        <w:t>What Margaret Chan</w:t>
      </w:r>
      <w:r w:rsidR="00991E7E">
        <w:rPr>
          <w:rFonts w:ascii="Garamond" w:hAnsi="Garamond"/>
          <w:shd w:val="clear" w:color="auto" w:fill="FFFFFF"/>
          <w:lang w:val="en-US" w:eastAsia="pt-BR"/>
        </w:rPr>
        <w:t xml:space="preserve"> is indicating, is that p</w:t>
      </w:r>
      <w:r w:rsidR="00BA2A0D" w:rsidRPr="00991E7E">
        <w:rPr>
          <w:rFonts w:ascii="Garamond" w:hAnsi="Garamond"/>
          <w:shd w:val="clear" w:color="auto" w:fill="FFFFFF"/>
          <w:lang w:val="en-US" w:eastAsia="pt-BR"/>
        </w:rPr>
        <w:t xml:space="preserve">rimary health care is </w:t>
      </w:r>
      <w:r w:rsidR="00991E7E">
        <w:rPr>
          <w:rFonts w:ascii="Garamond" w:hAnsi="Garamond"/>
          <w:shd w:val="clear" w:color="auto" w:fill="FFFFFF"/>
          <w:lang w:val="en-US" w:eastAsia="pt-BR"/>
        </w:rPr>
        <w:t>meant to cure, prevent, promote and rehabilitate</w:t>
      </w:r>
      <w:r w:rsidR="003369DA">
        <w:rPr>
          <w:rFonts w:ascii="Garamond" w:hAnsi="Garamond"/>
          <w:shd w:val="clear" w:color="auto" w:fill="FFFFFF"/>
          <w:lang w:val="en-US" w:eastAsia="pt-BR"/>
        </w:rPr>
        <w:t>.</w:t>
      </w:r>
      <w:r w:rsidR="00B509B1" w:rsidRPr="00991E7E">
        <w:rPr>
          <w:rFonts w:ascii="Garamond" w:hAnsi="Garamond"/>
          <w:shd w:val="clear" w:color="auto" w:fill="FFFFFF"/>
          <w:lang w:val="en-US" w:eastAsia="pt-BR"/>
        </w:rPr>
        <w:t xml:space="preserve"> </w:t>
      </w:r>
      <w:r w:rsidR="00991E7E">
        <w:rPr>
          <w:rFonts w:ascii="Garamond" w:hAnsi="Garamond"/>
          <w:shd w:val="clear" w:color="auto" w:fill="FFFFFF"/>
          <w:lang w:val="en-US" w:eastAsia="pt-BR"/>
        </w:rPr>
        <w:t xml:space="preserve">But this should not be by means of a series of </w:t>
      </w:r>
      <w:r w:rsidR="00B509B1" w:rsidRPr="00991E7E">
        <w:rPr>
          <w:rFonts w:ascii="Garamond" w:hAnsi="Garamond"/>
          <w:shd w:val="clear" w:color="auto" w:fill="FFFFFF"/>
          <w:lang w:val="en-US" w:eastAsia="pt-BR"/>
        </w:rPr>
        <w:t>top-down vertical program</w:t>
      </w:r>
      <w:r w:rsidR="00991E7E">
        <w:rPr>
          <w:rFonts w:ascii="Garamond" w:hAnsi="Garamond"/>
          <w:shd w:val="clear" w:color="auto" w:fill="FFFFFF"/>
          <w:lang w:val="en-US" w:eastAsia="pt-BR"/>
        </w:rPr>
        <w:t>me</w:t>
      </w:r>
      <w:r w:rsidR="00B509B1" w:rsidRPr="00991E7E">
        <w:rPr>
          <w:rFonts w:ascii="Garamond" w:hAnsi="Garamond"/>
          <w:shd w:val="clear" w:color="auto" w:fill="FFFFFF"/>
          <w:lang w:val="en-US" w:eastAsia="pt-BR"/>
        </w:rPr>
        <w:t>s</w:t>
      </w:r>
      <w:r>
        <w:rPr>
          <w:rFonts w:ascii="Garamond" w:hAnsi="Garamond"/>
          <w:shd w:val="clear" w:color="auto" w:fill="FFFFFF"/>
          <w:lang w:val="en-US" w:eastAsia="pt-BR"/>
        </w:rPr>
        <w:t xml:space="preserve">, as are now ubiquitous. </w:t>
      </w:r>
      <w:r w:rsidR="00B509B1" w:rsidRPr="00991E7E">
        <w:rPr>
          <w:rFonts w:ascii="Garamond" w:hAnsi="Garamond"/>
          <w:shd w:val="clear" w:color="auto" w:fill="FFFFFF"/>
          <w:lang w:val="en-US" w:eastAsia="pt-BR"/>
        </w:rPr>
        <w:t xml:space="preserve">The whole </w:t>
      </w:r>
      <w:r w:rsidR="00991E7E">
        <w:rPr>
          <w:rFonts w:ascii="Garamond" w:hAnsi="Garamond"/>
          <w:shd w:val="clear" w:color="auto" w:fill="FFFFFF"/>
          <w:lang w:val="en-US" w:eastAsia="pt-BR"/>
        </w:rPr>
        <w:t xml:space="preserve">process of </w:t>
      </w:r>
      <w:r w:rsidR="00B509B1" w:rsidRPr="00991E7E">
        <w:rPr>
          <w:rFonts w:ascii="Garamond" w:hAnsi="Garamond"/>
          <w:shd w:val="clear" w:color="auto" w:fill="FFFFFF"/>
          <w:lang w:val="en-US" w:eastAsia="pt-BR"/>
        </w:rPr>
        <w:t>democratic d</w:t>
      </w:r>
      <w:r w:rsidR="00991E7E">
        <w:rPr>
          <w:rFonts w:ascii="Garamond" w:hAnsi="Garamond"/>
          <w:shd w:val="clear" w:color="auto" w:fill="FFFFFF"/>
          <w:lang w:val="en-US" w:eastAsia="pt-BR"/>
        </w:rPr>
        <w:t>ecision making has been missing. This was at the basis of the Alma Ata Declaration, but since then it has been bypassed.</w:t>
      </w:r>
      <w:r w:rsidR="00B509B1" w:rsidRPr="00991E7E">
        <w:rPr>
          <w:rFonts w:ascii="Garamond" w:hAnsi="Garamond"/>
          <w:shd w:val="clear" w:color="auto" w:fill="FFFFFF"/>
          <w:lang w:val="en-US" w:eastAsia="pt-BR"/>
        </w:rPr>
        <w:t xml:space="preserve"> </w:t>
      </w:r>
    </w:p>
    <w:p w:rsidR="006D0B3C" w:rsidRDefault="006D0B3C" w:rsidP="006D0B3C">
      <w:pPr>
        <w:tabs>
          <w:tab w:val="left" w:pos="7938"/>
        </w:tabs>
        <w:spacing w:line="276" w:lineRule="auto"/>
        <w:ind w:right="-22"/>
        <w:rPr>
          <w:rFonts w:ascii="Garamond" w:hAnsi="Garamond" w:cs="Arial"/>
          <w:lang w:val="en-US"/>
        </w:rPr>
      </w:pPr>
      <w:r w:rsidRPr="00F87A40">
        <w:rPr>
          <w:rFonts w:ascii="Garamond" w:hAnsi="Garamond"/>
        </w:rPr>
        <w:t>‘Politics is medicine writ large’</w:t>
      </w:r>
      <w:r>
        <w:rPr>
          <w:rFonts w:ascii="Garamond" w:hAnsi="Garamond"/>
        </w:rPr>
        <w:t>. This statement made by th</w:t>
      </w:r>
      <w:r w:rsidRPr="00F87A40">
        <w:rPr>
          <w:rFonts w:ascii="Garamond" w:hAnsi="Garamond"/>
        </w:rPr>
        <w:t>e politician, pathologist and founder of</w:t>
      </w:r>
      <w:r>
        <w:rPr>
          <w:rFonts w:ascii="Garamond" w:hAnsi="Garamond"/>
        </w:rPr>
        <w:t xml:space="preserve"> social medicine Rudolf Virchow was quoted in David Werner’s commentary on </w:t>
      </w:r>
      <w:r w:rsidRPr="00FA6F43">
        <w:rPr>
          <w:rFonts w:ascii="Garamond" w:hAnsi="Garamond"/>
          <w:i/>
        </w:rPr>
        <w:t>Health for All</w:t>
      </w:r>
      <w:r>
        <w:rPr>
          <w:rFonts w:ascii="Garamond" w:hAnsi="Garamond"/>
        </w:rPr>
        <w:t xml:space="preserve"> in the April issue of </w:t>
      </w:r>
      <w:r w:rsidRPr="00F87A40">
        <w:rPr>
          <w:rFonts w:ascii="Garamond" w:hAnsi="Garamond"/>
          <w:i/>
        </w:rPr>
        <w:t>WN</w:t>
      </w:r>
      <w:r>
        <w:rPr>
          <w:rFonts w:ascii="Garamond" w:hAnsi="Garamond"/>
        </w:rPr>
        <w:t xml:space="preserve"> (3</w:t>
      </w:r>
      <w:r w:rsidRPr="00F87A40">
        <w:rPr>
          <w:rFonts w:ascii="Garamond" w:hAnsi="Garamond"/>
        </w:rPr>
        <w:t>). R</w:t>
      </w:r>
      <w:r>
        <w:rPr>
          <w:rFonts w:ascii="Garamond" w:hAnsi="Garamond"/>
        </w:rPr>
        <w:t>udolf Virchow also stated that epidemics are symptoms of sick societies</w:t>
      </w:r>
      <w:r>
        <w:rPr>
          <w:rFonts w:ascii="Garamond" w:hAnsi="Garamond" w:cs="Arial"/>
          <w:lang w:val="en-US"/>
        </w:rPr>
        <w:t xml:space="preserve"> </w:t>
      </w:r>
    </w:p>
    <w:p w:rsidR="006D0B3C" w:rsidRDefault="006D0B3C" w:rsidP="006D0B3C">
      <w:pPr>
        <w:tabs>
          <w:tab w:val="left" w:pos="7938"/>
        </w:tabs>
        <w:spacing w:line="276" w:lineRule="auto"/>
        <w:ind w:right="-22"/>
        <w:rPr>
          <w:rFonts w:ascii="Garamond" w:hAnsi="Garamond" w:cs="Arial"/>
          <w:lang w:val="en-US"/>
        </w:rPr>
      </w:pPr>
    </w:p>
    <w:p w:rsidR="006D0B3C" w:rsidRDefault="006D0B3C" w:rsidP="006D0B3C">
      <w:pPr>
        <w:tabs>
          <w:tab w:val="left" w:pos="7938"/>
        </w:tabs>
        <w:spacing w:line="276" w:lineRule="auto"/>
        <w:ind w:right="-22"/>
        <w:rPr>
          <w:rFonts w:ascii="Garamond" w:hAnsi="Garamond" w:cs="Arial"/>
          <w:lang w:val="en-US"/>
        </w:rPr>
      </w:pPr>
      <w:r>
        <w:rPr>
          <w:rFonts w:ascii="Garamond" w:hAnsi="Garamond" w:cs="Arial"/>
          <w:lang w:val="en-US"/>
        </w:rPr>
        <w:t xml:space="preserve">When Margaret Chan and so many others write and speak about the protection and improvement of public health at national or international level, in the context not of curative </w:t>
      </w:r>
      <w:r w:rsidRPr="006D0B3C">
        <w:rPr>
          <w:rFonts w:ascii="Garamond" w:hAnsi="Garamond" w:cs="Arial"/>
          <w:lang w:val="en-US"/>
        </w:rPr>
        <w:t>health care,</w:t>
      </w:r>
      <w:r>
        <w:rPr>
          <w:rFonts w:ascii="Garamond" w:hAnsi="Garamond" w:cs="Arial"/>
          <w:lang w:val="en-US"/>
        </w:rPr>
        <w:t xml:space="preserve"> but of the prevention of disease and promotion of well-being, they are necessarily upholding the principle and practice of universal primary health care. There is no other model that does or could work. If there ever was any doubt about this, the events of the last thirty years have proved the point. </w:t>
      </w:r>
    </w:p>
    <w:p w:rsidR="006D0B3C" w:rsidRDefault="006D0B3C" w:rsidP="006D0B3C">
      <w:pPr>
        <w:tabs>
          <w:tab w:val="left" w:pos="7938"/>
        </w:tabs>
        <w:spacing w:line="276" w:lineRule="auto"/>
        <w:ind w:right="-22"/>
        <w:rPr>
          <w:rFonts w:ascii="Garamond" w:hAnsi="Garamond"/>
        </w:rPr>
      </w:pPr>
    </w:p>
    <w:p w:rsidR="00D32EDE" w:rsidRDefault="006D0B3C" w:rsidP="006C4F11">
      <w:pPr>
        <w:tabs>
          <w:tab w:val="left" w:pos="7938"/>
        </w:tabs>
        <w:spacing w:line="276" w:lineRule="auto"/>
        <w:ind w:right="-22"/>
        <w:rPr>
          <w:rFonts w:ascii="Garamond" w:hAnsi="Garamond"/>
        </w:rPr>
      </w:pPr>
      <w:r>
        <w:rPr>
          <w:rFonts w:ascii="Garamond" w:hAnsi="Garamond"/>
        </w:rPr>
        <w:t xml:space="preserve">. </w:t>
      </w:r>
    </w:p>
    <w:p w:rsidR="005B4967" w:rsidRPr="006D0B3C" w:rsidRDefault="006D0B3C" w:rsidP="006C4F11">
      <w:pPr>
        <w:shd w:val="clear" w:color="auto" w:fill="C6D9F1" w:themeFill="text2" w:themeFillTint="33"/>
        <w:spacing w:line="276" w:lineRule="auto"/>
        <w:ind w:left="142" w:right="-22" w:hanging="142"/>
        <w:rPr>
          <w:rFonts w:ascii="Garamond" w:hAnsi="Garamond"/>
          <w:i/>
          <w:sz w:val="28"/>
          <w:szCs w:val="28"/>
        </w:rPr>
      </w:pPr>
      <w:r>
        <w:rPr>
          <w:rFonts w:ascii="Garamond" w:hAnsi="Garamond"/>
          <w:i/>
          <w:sz w:val="28"/>
          <w:szCs w:val="28"/>
        </w:rPr>
        <w:t xml:space="preserve">  </w:t>
      </w:r>
      <w:r w:rsidR="005B4967" w:rsidRPr="006D0B3C">
        <w:rPr>
          <w:rFonts w:ascii="Garamond" w:hAnsi="Garamond"/>
          <w:i/>
          <w:sz w:val="28"/>
          <w:szCs w:val="28"/>
        </w:rPr>
        <w:t xml:space="preserve">Box </w:t>
      </w:r>
      <w:r w:rsidR="000C653B" w:rsidRPr="006D0B3C">
        <w:rPr>
          <w:rFonts w:ascii="Garamond" w:hAnsi="Garamond"/>
          <w:i/>
          <w:sz w:val="28"/>
          <w:szCs w:val="28"/>
        </w:rPr>
        <w:t>1</w:t>
      </w:r>
    </w:p>
    <w:p w:rsidR="005B4967" w:rsidRPr="006D0B3C" w:rsidRDefault="006D0B3C" w:rsidP="006C4F11">
      <w:pPr>
        <w:shd w:val="clear" w:color="auto" w:fill="C6D9F1" w:themeFill="text2" w:themeFillTint="33"/>
        <w:spacing w:after="200" w:line="276" w:lineRule="auto"/>
        <w:ind w:left="142" w:right="-22" w:hanging="142"/>
        <w:rPr>
          <w:rFonts w:ascii="Franklin Gothic Book" w:hAnsi="Franklin Gothic Book"/>
          <w:sz w:val="28"/>
          <w:szCs w:val="28"/>
        </w:rPr>
      </w:pPr>
      <w:r>
        <w:rPr>
          <w:rFonts w:ascii="Franklin Gothic Book" w:hAnsi="Franklin Gothic Book"/>
          <w:sz w:val="28"/>
          <w:szCs w:val="28"/>
        </w:rPr>
        <w:t xml:space="preserve">  </w:t>
      </w:r>
      <w:r w:rsidR="004C582C" w:rsidRPr="006D0B3C">
        <w:rPr>
          <w:rFonts w:ascii="Franklin Gothic Book" w:hAnsi="Franklin Gothic Book"/>
          <w:sz w:val="28"/>
          <w:szCs w:val="28"/>
        </w:rPr>
        <w:t>Maria Hamlin Zunig</w:t>
      </w:r>
      <w:r w:rsidR="00FA6F43" w:rsidRPr="006D0B3C">
        <w:rPr>
          <w:rFonts w:ascii="Franklin Gothic Book" w:hAnsi="Franklin Gothic Book"/>
          <w:sz w:val="28"/>
          <w:szCs w:val="28"/>
        </w:rPr>
        <w:t>a</w:t>
      </w:r>
    </w:p>
    <w:p w:rsidR="004C582C" w:rsidRPr="006D0B3C" w:rsidRDefault="006D0B3C" w:rsidP="006C4F11">
      <w:pPr>
        <w:pStyle w:val="NormalWeb"/>
        <w:shd w:val="clear" w:color="auto" w:fill="C6D9F1" w:themeFill="text2" w:themeFillTint="33"/>
        <w:spacing w:before="0" w:beforeAutospacing="0" w:after="0" w:afterAutospacing="0" w:line="276" w:lineRule="auto"/>
        <w:ind w:left="142" w:right="-22" w:hanging="142"/>
        <w:rPr>
          <w:rFonts w:ascii="Franklin Gothic Book" w:hAnsi="Franklin Gothic Book"/>
          <w:sz w:val="20"/>
          <w:szCs w:val="20"/>
          <w:lang w:val="en-US"/>
        </w:rPr>
      </w:pPr>
      <w:r>
        <w:rPr>
          <w:rFonts w:ascii="Franklin Gothic Book" w:hAnsi="Franklin Gothic Book"/>
          <w:sz w:val="20"/>
          <w:szCs w:val="20"/>
          <w:lang w:val="en-US"/>
        </w:rPr>
        <w:t xml:space="preserve">   </w:t>
      </w:r>
      <w:r w:rsidR="004C582C" w:rsidRPr="006D0B3C">
        <w:rPr>
          <w:rFonts w:ascii="Franklin Gothic Book" w:hAnsi="Franklin Gothic Book"/>
          <w:sz w:val="20"/>
          <w:szCs w:val="20"/>
          <w:lang w:val="en-US"/>
        </w:rPr>
        <w:t xml:space="preserve">Maria Hamlin Zuniga </w:t>
      </w:r>
      <w:r w:rsidR="004E1D38" w:rsidRPr="006D0B3C">
        <w:rPr>
          <w:rFonts w:ascii="Franklin Gothic Book" w:hAnsi="Franklin Gothic Book"/>
          <w:sz w:val="20"/>
          <w:szCs w:val="20"/>
          <w:lang w:val="en-US"/>
        </w:rPr>
        <w:t>of the People’s Health</w:t>
      </w:r>
      <w:r w:rsidRPr="006D0B3C">
        <w:rPr>
          <w:rFonts w:ascii="Franklin Gothic Book" w:hAnsi="Franklin Gothic Book"/>
          <w:sz w:val="20"/>
          <w:szCs w:val="20"/>
          <w:lang w:val="en-US"/>
        </w:rPr>
        <w:t xml:space="preserve"> Movement</w:t>
      </w:r>
      <w:r w:rsidR="004E1D38" w:rsidRPr="006D0B3C">
        <w:rPr>
          <w:rFonts w:ascii="Franklin Gothic Book" w:hAnsi="Franklin Gothic Book"/>
          <w:sz w:val="20"/>
          <w:szCs w:val="20"/>
          <w:lang w:val="en-US"/>
        </w:rPr>
        <w:t xml:space="preserve"> grew up in the US and has lived in Central America since 1968. She reside</w:t>
      </w:r>
      <w:r w:rsidR="00700884" w:rsidRPr="006D0B3C">
        <w:rPr>
          <w:rFonts w:ascii="Franklin Gothic Book" w:hAnsi="Franklin Gothic Book"/>
          <w:sz w:val="20"/>
          <w:szCs w:val="20"/>
          <w:lang w:val="en-US"/>
        </w:rPr>
        <w:t>s</w:t>
      </w:r>
      <w:r w:rsidR="004E1D38" w:rsidRPr="006D0B3C">
        <w:rPr>
          <w:rFonts w:ascii="Franklin Gothic Book" w:hAnsi="Franklin Gothic Book"/>
          <w:sz w:val="20"/>
          <w:szCs w:val="20"/>
          <w:lang w:val="en-US"/>
        </w:rPr>
        <w:t xml:space="preserve"> in Nicaragua. She is a health educator and activist with a MPH from the </w:t>
      </w:r>
      <w:r w:rsidR="004C582C" w:rsidRPr="006D0B3C">
        <w:rPr>
          <w:rFonts w:ascii="Franklin Gothic Book" w:hAnsi="Franklin Gothic Book"/>
          <w:sz w:val="20"/>
          <w:szCs w:val="20"/>
          <w:lang w:val="en-US"/>
        </w:rPr>
        <w:t xml:space="preserve">University of Minnesota. </w:t>
      </w:r>
    </w:p>
    <w:p w:rsidR="004C582C" w:rsidRPr="006D0B3C" w:rsidRDefault="004C582C" w:rsidP="006C4F11">
      <w:pPr>
        <w:pStyle w:val="NormalWeb"/>
        <w:shd w:val="clear" w:color="auto" w:fill="C6D9F1" w:themeFill="text2" w:themeFillTint="33"/>
        <w:spacing w:before="0" w:beforeAutospacing="0" w:after="0" w:afterAutospacing="0" w:line="276" w:lineRule="auto"/>
        <w:ind w:left="142" w:right="-22" w:hanging="142"/>
        <w:rPr>
          <w:rFonts w:ascii="Franklin Gothic Book" w:hAnsi="Franklin Gothic Book"/>
          <w:sz w:val="20"/>
          <w:szCs w:val="20"/>
          <w:lang w:val="en-US"/>
        </w:rPr>
      </w:pPr>
    </w:p>
    <w:p w:rsidR="00FA6F43" w:rsidRPr="006D0B3C" w:rsidRDefault="006D0B3C" w:rsidP="006C4F11">
      <w:pPr>
        <w:pStyle w:val="NormalWeb"/>
        <w:shd w:val="clear" w:color="auto" w:fill="C6D9F1" w:themeFill="text2" w:themeFillTint="33"/>
        <w:spacing w:before="0" w:beforeAutospacing="0" w:after="0" w:afterAutospacing="0" w:line="276" w:lineRule="auto"/>
        <w:ind w:left="142" w:right="-22" w:hanging="142"/>
        <w:rPr>
          <w:rFonts w:ascii="Franklin Gothic Book" w:hAnsi="Franklin Gothic Book"/>
          <w:sz w:val="20"/>
          <w:szCs w:val="20"/>
          <w:lang w:val="en-US"/>
        </w:rPr>
      </w:pPr>
      <w:r>
        <w:rPr>
          <w:rFonts w:ascii="Franklin Gothic Book" w:hAnsi="Franklin Gothic Book"/>
          <w:sz w:val="20"/>
          <w:szCs w:val="20"/>
          <w:lang w:val="en-US"/>
        </w:rPr>
        <w:t xml:space="preserve">   </w:t>
      </w:r>
      <w:r w:rsidR="004C582C" w:rsidRPr="006D0B3C">
        <w:rPr>
          <w:rFonts w:ascii="Franklin Gothic Book" w:hAnsi="Franklin Gothic Book"/>
          <w:sz w:val="20"/>
          <w:szCs w:val="20"/>
          <w:lang w:val="en-US"/>
        </w:rPr>
        <w:t>She is the founder and president of the board of directors of the Center for Information and Advisory Services in Health, a Nicaraguan non-governmental organization</w:t>
      </w:r>
      <w:r>
        <w:rPr>
          <w:rFonts w:ascii="Franklin Gothic Book" w:hAnsi="Franklin Gothic Book"/>
          <w:sz w:val="20"/>
          <w:szCs w:val="20"/>
          <w:lang w:val="en-US"/>
        </w:rPr>
        <w:t xml:space="preserve"> </w:t>
      </w:r>
      <w:r w:rsidR="004E1D38" w:rsidRPr="006D0B3C">
        <w:rPr>
          <w:rFonts w:ascii="Franklin Gothic Book" w:hAnsi="Franklin Gothic Book"/>
          <w:sz w:val="20"/>
          <w:szCs w:val="20"/>
          <w:lang w:val="en-US"/>
        </w:rPr>
        <w:t xml:space="preserve">founded in 1983. This health education </w:t>
      </w:r>
      <w:proofErr w:type="spellStart"/>
      <w:r w:rsidR="004E1D38" w:rsidRPr="006D0B3C">
        <w:rPr>
          <w:rFonts w:ascii="Franklin Gothic Book" w:hAnsi="Franklin Gothic Book"/>
          <w:sz w:val="20"/>
          <w:szCs w:val="20"/>
          <w:lang w:val="en-US"/>
        </w:rPr>
        <w:t>organis</w:t>
      </w:r>
      <w:r w:rsidR="004C582C" w:rsidRPr="006D0B3C">
        <w:rPr>
          <w:rFonts w:ascii="Franklin Gothic Book" w:hAnsi="Franklin Gothic Book"/>
          <w:sz w:val="20"/>
          <w:szCs w:val="20"/>
          <w:lang w:val="en-US"/>
        </w:rPr>
        <w:t>ation</w:t>
      </w:r>
      <w:proofErr w:type="spellEnd"/>
      <w:r>
        <w:rPr>
          <w:rFonts w:ascii="Franklin Gothic Book" w:hAnsi="Franklin Gothic Book"/>
          <w:sz w:val="20"/>
          <w:szCs w:val="20"/>
          <w:lang w:val="en-US"/>
        </w:rPr>
        <w:t xml:space="preserve"> </w:t>
      </w:r>
      <w:r w:rsidR="004E1D38" w:rsidRPr="006D0B3C">
        <w:rPr>
          <w:rFonts w:ascii="Franklin Gothic Book" w:hAnsi="Franklin Gothic Book"/>
          <w:sz w:val="20"/>
          <w:szCs w:val="20"/>
          <w:lang w:val="en-US"/>
        </w:rPr>
        <w:t xml:space="preserve">is </w:t>
      </w:r>
      <w:r w:rsidR="004C582C" w:rsidRPr="006D0B3C">
        <w:rPr>
          <w:rFonts w:ascii="Franklin Gothic Book" w:hAnsi="Franklin Gothic Book"/>
          <w:sz w:val="20"/>
          <w:szCs w:val="20"/>
          <w:lang w:val="en-US"/>
        </w:rPr>
        <w:t xml:space="preserve">known for its participatory education methodologies involving children and youth as well as advocacy for women. </w:t>
      </w:r>
    </w:p>
    <w:p w:rsidR="00FA6F43" w:rsidRPr="006D0B3C" w:rsidRDefault="00FA6F43" w:rsidP="006C4F11">
      <w:pPr>
        <w:pStyle w:val="NormalWeb"/>
        <w:shd w:val="clear" w:color="auto" w:fill="C6D9F1" w:themeFill="text2" w:themeFillTint="33"/>
        <w:spacing w:before="0" w:beforeAutospacing="0" w:after="0" w:afterAutospacing="0" w:line="276" w:lineRule="auto"/>
        <w:ind w:left="142" w:right="-22" w:hanging="142"/>
        <w:rPr>
          <w:rFonts w:ascii="Franklin Gothic Book" w:hAnsi="Franklin Gothic Book"/>
          <w:sz w:val="20"/>
          <w:szCs w:val="20"/>
          <w:lang w:val="en-US"/>
        </w:rPr>
      </w:pPr>
    </w:p>
    <w:p w:rsidR="004C582C" w:rsidRPr="006D0B3C" w:rsidRDefault="006D0B3C" w:rsidP="006C4F11">
      <w:pPr>
        <w:pStyle w:val="NormalWeb"/>
        <w:shd w:val="clear" w:color="auto" w:fill="C6D9F1" w:themeFill="text2" w:themeFillTint="33"/>
        <w:spacing w:before="0" w:beforeAutospacing="0" w:after="0" w:afterAutospacing="0" w:line="276" w:lineRule="auto"/>
        <w:ind w:left="142" w:right="-22" w:hanging="142"/>
        <w:rPr>
          <w:rFonts w:ascii="Franklin Gothic Book" w:hAnsi="Franklin Gothic Book"/>
          <w:sz w:val="20"/>
          <w:szCs w:val="20"/>
          <w:lang w:val="en-US"/>
        </w:rPr>
      </w:pPr>
      <w:r>
        <w:rPr>
          <w:rFonts w:ascii="Franklin Gothic Book" w:hAnsi="Franklin Gothic Book"/>
          <w:sz w:val="20"/>
          <w:szCs w:val="20"/>
          <w:lang w:val="en-US"/>
        </w:rPr>
        <w:t xml:space="preserve">   </w:t>
      </w:r>
      <w:r w:rsidR="004E1D38" w:rsidRPr="006D0B3C">
        <w:rPr>
          <w:rFonts w:ascii="Franklin Gothic Book" w:hAnsi="Franklin Gothic Book"/>
          <w:sz w:val="20"/>
          <w:szCs w:val="20"/>
          <w:lang w:val="en-US"/>
        </w:rPr>
        <w:t xml:space="preserve">She </w:t>
      </w:r>
      <w:r w:rsidR="004C582C" w:rsidRPr="006D0B3C">
        <w:rPr>
          <w:rFonts w:ascii="Franklin Gothic Book" w:hAnsi="Franklin Gothic Book"/>
          <w:sz w:val="20"/>
          <w:szCs w:val="20"/>
          <w:lang w:val="en-US"/>
        </w:rPr>
        <w:t>is</w:t>
      </w:r>
      <w:r w:rsidR="004E1D38" w:rsidRPr="006D0B3C">
        <w:rPr>
          <w:rFonts w:ascii="Franklin Gothic Book" w:hAnsi="Franklin Gothic Book"/>
          <w:sz w:val="20"/>
          <w:szCs w:val="20"/>
          <w:lang w:val="en-US"/>
        </w:rPr>
        <w:t xml:space="preserve"> the founder and member of the coordinating commission of the regional c</w:t>
      </w:r>
      <w:r w:rsidR="004C582C" w:rsidRPr="006D0B3C">
        <w:rPr>
          <w:rFonts w:ascii="Franklin Gothic Book" w:hAnsi="Franklin Gothic Book"/>
          <w:sz w:val="20"/>
          <w:szCs w:val="20"/>
          <w:lang w:val="en-US"/>
        </w:rPr>
        <w:t xml:space="preserve">ommittee for the Promotion of </w:t>
      </w:r>
      <w:r w:rsidR="004E1D38" w:rsidRPr="006D0B3C">
        <w:rPr>
          <w:rFonts w:ascii="Franklin Gothic Book" w:hAnsi="Franklin Gothic Book"/>
          <w:sz w:val="20"/>
          <w:szCs w:val="20"/>
          <w:lang w:val="en-US"/>
        </w:rPr>
        <w:t>Community Health, a network of primary health care p</w:t>
      </w:r>
      <w:r w:rsidR="004C582C" w:rsidRPr="006D0B3C">
        <w:rPr>
          <w:rFonts w:ascii="Franklin Gothic Book" w:hAnsi="Franklin Gothic Book"/>
          <w:sz w:val="20"/>
          <w:szCs w:val="20"/>
          <w:lang w:val="en-US"/>
        </w:rPr>
        <w:t>rogram</w:t>
      </w:r>
      <w:r w:rsidR="004E1D38" w:rsidRPr="006D0B3C">
        <w:rPr>
          <w:rFonts w:ascii="Franklin Gothic Book" w:hAnsi="Franklin Gothic Book"/>
          <w:sz w:val="20"/>
          <w:szCs w:val="20"/>
          <w:lang w:val="en-US"/>
        </w:rPr>
        <w:t>mes in Central America, Me</w:t>
      </w:r>
      <w:r w:rsidR="004C582C" w:rsidRPr="006D0B3C">
        <w:rPr>
          <w:rFonts w:ascii="Franklin Gothic Book" w:hAnsi="Franklin Gothic Book"/>
          <w:sz w:val="20"/>
          <w:szCs w:val="20"/>
          <w:lang w:val="en-US"/>
        </w:rPr>
        <w:t xml:space="preserve">xico and </w:t>
      </w:r>
      <w:r w:rsidR="004E1D38" w:rsidRPr="006D0B3C">
        <w:rPr>
          <w:rFonts w:ascii="Franklin Gothic Book" w:hAnsi="Franklin Gothic Book"/>
          <w:sz w:val="20"/>
          <w:szCs w:val="20"/>
          <w:lang w:val="en-US"/>
        </w:rPr>
        <w:t xml:space="preserve">the Caribbean. Established in 1975, the network is responsible for </w:t>
      </w:r>
      <w:r w:rsidR="004C582C" w:rsidRPr="006D0B3C">
        <w:rPr>
          <w:rFonts w:ascii="Franklin Gothic Book" w:hAnsi="Franklin Gothic Book"/>
          <w:sz w:val="20"/>
          <w:szCs w:val="20"/>
          <w:lang w:val="en-US"/>
        </w:rPr>
        <w:t>advocacy and c</w:t>
      </w:r>
      <w:r w:rsidR="00EF56D2" w:rsidRPr="006D0B3C">
        <w:rPr>
          <w:rFonts w:ascii="Franklin Gothic Book" w:hAnsi="Franklin Gothic Book"/>
          <w:sz w:val="20"/>
          <w:szCs w:val="20"/>
          <w:lang w:val="en-US"/>
        </w:rPr>
        <w:t>apacity building in the region.</w:t>
      </w:r>
      <w:r>
        <w:rPr>
          <w:rFonts w:ascii="Franklin Gothic Book" w:hAnsi="Franklin Gothic Book"/>
          <w:sz w:val="20"/>
          <w:szCs w:val="20"/>
          <w:lang w:val="en-US"/>
        </w:rPr>
        <w:t xml:space="preserve"> </w:t>
      </w:r>
      <w:r w:rsidR="004C582C" w:rsidRPr="006D0B3C">
        <w:rPr>
          <w:rFonts w:ascii="Franklin Gothic Book" w:hAnsi="Franklin Gothic Book"/>
          <w:sz w:val="20"/>
          <w:szCs w:val="20"/>
          <w:lang w:val="en-US"/>
        </w:rPr>
        <w:t>She is the founder of the Guatemalan Association of Community Health Program</w:t>
      </w:r>
      <w:r w:rsidR="004E1D38" w:rsidRPr="006D0B3C">
        <w:rPr>
          <w:rFonts w:ascii="Franklin Gothic Book" w:hAnsi="Franklin Gothic Book"/>
          <w:sz w:val="20"/>
          <w:szCs w:val="20"/>
          <w:lang w:val="en-US"/>
        </w:rPr>
        <w:t xml:space="preserve">mes, </w:t>
      </w:r>
      <w:r w:rsidR="004C582C" w:rsidRPr="006D0B3C">
        <w:rPr>
          <w:rFonts w:ascii="Franklin Gothic Book" w:hAnsi="Franklin Gothic Book"/>
          <w:sz w:val="20"/>
          <w:szCs w:val="20"/>
          <w:lang w:val="en-US"/>
        </w:rPr>
        <w:t>estab</w:t>
      </w:r>
      <w:r w:rsidR="004E1D38" w:rsidRPr="006D0B3C">
        <w:rPr>
          <w:rFonts w:ascii="Franklin Gothic Book" w:hAnsi="Franklin Gothic Book"/>
          <w:sz w:val="20"/>
          <w:szCs w:val="20"/>
          <w:lang w:val="en-US"/>
        </w:rPr>
        <w:t xml:space="preserve">lished in 1978. This is now the largest </w:t>
      </w:r>
      <w:r w:rsidR="00EF56D2" w:rsidRPr="006D0B3C">
        <w:rPr>
          <w:rFonts w:ascii="Franklin Gothic Book" w:hAnsi="Franklin Gothic Book"/>
          <w:sz w:val="20"/>
          <w:szCs w:val="20"/>
          <w:lang w:val="en-US"/>
        </w:rPr>
        <w:t xml:space="preserve">national </w:t>
      </w:r>
      <w:r w:rsidR="004E1D38" w:rsidRPr="006D0B3C">
        <w:rPr>
          <w:rFonts w:ascii="Franklin Gothic Book" w:hAnsi="Franklin Gothic Book"/>
          <w:sz w:val="20"/>
          <w:szCs w:val="20"/>
          <w:lang w:val="en-US"/>
        </w:rPr>
        <w:t xml:space="preserve">health </w:t>
      </w:r>
      <w:proofErr w:type="spellStart"/>
      <w:r w:rsidR="004E1D38" w:rsidRPr="006D0B3C">
        <w:rPr>
          <w:rFonts w:ascii="Franklin Gothic Book" w:hAnsi="Franklin Gothic Book"/>
          <w:sz w:val="20"/>
          <w:szCs w:val="20"/>
          <w:lang w:val="en-US"/>
        </w:rPr>
        <w:t>organis</w:t>
      </w:r>
      <w:r w:rsidR="00EF56D2" w:rsidRPr="006D0B3C">
        <w:rPr>
          <w:rFonts w:ascii="Franklin Gothic Book" w:hAnsi="Franklin Gothic Book"/>
          <w:sz w:val="20"/>
          <w:szCs w:val="20"/>
          <w:lang w:val="en-US"/>
        </w:rPr>
        <w:t>ation</w:t>
      </w:r>
      <w:proofErr w:type="spellEnd"/>
      <w:r>
        <w:rPr>
          <w:rFonts w:ascii="Franklin Gothic Book" w:hAnsi="Franklin Gothic Book"/>
          <w:sz w:val="20"/>
          <w:szCs w:val="20"/>
          <w:lang w:val="en-US"/>
        </w:rPr>
        <w:t xml:space="preserve"> </w:t>
      </w:r>
      <w:r w:rsidR="004E1D38" w:rsidRPr="006D0B3C">
        <w:rPr>
          <w:rFonts w:ascii="Franklin Gothic Book" w:hAnsi="Franklin Gothic Book"/>
          <w:sz w:val="20"/>
          <w:szCs w:val="20"/>
          <w:lang w:val="en-US"/>
        </w:rPr>
        <w:t>with</w:t>
      </w:r>
      <w:r>
        <w:rPr>
          <w:rFonts w:ascii="Franklin Gothic Book" w:hAnsi="Franklin Gothic Book"/>
          <w:sz w:val="20"/>
          <w:szCs w:val="20"/>
          <w:lang w:val="en-US"/>
        </w:rPr>
        <w:t xml:space="preserve"> </w:t>
      </w:r>
      <w:r w:rsidR="004C582C" w:rsidRPr="006D0B3C">
        <w:rPr>
          <w:rFonts w:ascii="Franklin Gothic Book" w:hAnsi="Franklin Gothic Book"/>
          <w:sz w:val="20"/>
          <w:szCs w:val="20"/>
          <w:lang w:val="en-US"/>
        </w:rPr>
        <w:t xml:space="preserve">workers active in communities throughout the country. </w:t>
      </w:r>
    </w:p>
    <w:p w:rsidR="004C582C" w:rsidRPr="006D0B3C" w:rsidRDefault="004C582C" w:rsidP="006C4F11">
      <w:pPr>
        <w:pStyle w:val="NormalWeb"/>
        <w:shd w:val="clear" w:color="auto" w:fill="C6D9F1" w:themeFill="text2" w:themeFillTint="33"/>
        <w:spacing w:before="0" w:beforeAutospacing="0" w:after="0" w:afterAutospacing="0" w:line="276" w:lineRule="auto"/>
        <w:ind w:left="142" w:right="-22" w:hanging="142"/>
        <w:rPr>
          <w:rFonts w:ascii="Franklin Gothic Book" w:hAnsi="Franklin Gothic Book"/>
          <w:sz w:val="20"/>
          <w:szCs w:val="20"/>
          <w:lang w:val="en-US"/>
        </w:rPr>
      </w:pPr>
    </w:p>
    <w:p w:rsidR="006C4F11" w:rsidRPr="006D0B3C" w:rsidRDefault="004E1D38" w:rsidP="006C4F11">
      <w:pPr>
        <w:pStyle w:val="NormalWeb"/>
        <w:shd w:val="clear" w:color="auto" w:fill="C6D9F1" w:themeFill="text2" w:themeFillTint="33"/>
        <w:spacing w:before="0" w:beforeAutospacing="0" w:after="0" w:afterAutospacing="0" w:line="276" w:lineRule="auto"/>
        <w:ind w:left="142" w:right="-22" w:hanging="142"/>
        <w:rPr>
          <w:rFonts w:ascii="Verdana" w:hAnsi="Verdana"/>
          <w:sz w:val="18"/>
          <w:szCs w:val="18"/>
          <w:lang w:val="en-US"/>
        </w:rPr>
      </w:pPr>
      <w:r w:rsidRPr="006D0B3C">
        <w:rPr>
          <w:rFonts w:ascii="Franklin Gothic Book" w:hAnsi="Franklin Gothic Book"/>
          <w:sz w:val="20"/>
          <w:szCs w:val="20"/>
          <w:lang w:val="en-US"/>
        </w:rPr>
        <w:t xml:space="preserve">   She </w:t>
      </w:r>
      <w:r w:rsidR="00700884" w:rsidRPr="006D0B3C">
        <w:rPr>
          <w:rFonts w:ascii="Franklin Gothic Book" w:hAnsi="Franklin Gothic Book"/>
          <w:sz w:val="20"/>
          <w:szCs w:val="20"/>
          <w:lang w:val="en-US"/>
        </w:rPr>
        <w:t>was</w:t>
      </w:r>
      <w:r w:rsidRPr="006D0B3C">
        <w:rPr>
          <w:rFonts w:ascii="Franklin Gothic Book" w:hAnsi="Franklin Gothic Book"/>
          <w:sz w:val="20"/>
          <w:szCs w:val="20"/>
          <w:lang w:val="en-US"/>
        </w:rPr>
        <w:t xml:space="preserve"> also</w:t>
      </w:r>
      <w:r w:rsidR="006D0B3C">
        <w:rPr>
          <w:rFonts w:ascii="Franklin Gothic Book" w:hAnsi="Franklin Gothic Book"/>
          <w:sz w:val="20"/>
          <w:szCs w:val="20"/>
          <w:lang w:val="en-US"/>
        </w:rPr>
        <w:t xml:space="preserve"> </w:t>
      </w:r>
      <w:r w:rsidR="004C582C" w:rsidRPr="006D0B3C">
        <w:rPr>
          <w:rFonts w:ascii="Franklin Gothic Book" w:hAnsi="Franklin Gothic Book"/>
          <w:sz w:val="20"/>
          <w:szCs w:val="20"/>
          <w:lang w:val="en-US"/>
        </w:rPr>
        <w:t>the founder and coordinator of the Internationa</w:t>
      </w:r>
      <w:r w:rsidRPr="006D0B3C">
        <w:rPr>
          <w:rFonts w:ascii="Franklin Gothic Book" w:hAnsi="Franklin Gothic Book"/>
          <w:sz w:val="20"/>
          <w:szCs w:val="20"/>
          <w:lang w:val="en-US"/>
        </w:rPr>
        <w:t xml:space="preserve">l People's Health Council, the politics of health </w:t>
      </w:r>
      <w:proofErr w:type="spellStart"/>
      <w:r w:rsidRPr="006D0B3C">
        <w:rPr>
          <w:rFonts w:ascii="Franklin Gothic Book" w:hAnsi="Franklin Gothic Book"/>
          <w:sz w:val="20"/>
          <w:szCs w:val="20"/>
          <w:lang w:val="en-US"/>
        </w:rPr>
        <w:t>organisation</w:t>
      </w:r>
      <w:proofErr w:type="spellEnd"/>
      <w:r w:rsidR="006D0B3C">
        <w:rPr>
          <w:rFonts w:ascii="Franklin Gothic Book" w:hAnsi="Franklin Gothic Book"/>
          <w:sz w:val="20"/>
          <w:szCs w:val="20"/>
          <w:lang w:val="en-US"/>
        </w:rPr>
        <w:t xml:space="preserve"> </w:t>
      </w:r>
      <w:r w:rsidR="004C582C" w:rsidRPr="006D0B3C">
        <w:rPr>
          <w:rFonts w:ascii="Franklin Gothic Book" w:hAnsi="Franklin Gothic Book"/>
          <w:sz w:val="20"/>
          <w:szCs w:val="20"/>
          <w:lang w:val="en-US"/>
        </w:rPr>
        <w:t xml:space="preserve">established in 1991, and </w:t>
      </w:r>
      <w:r w:rsidRPr="006D0B3C">
        <w:rPr>
          <w:rFonts w:ascii="Franklin Gothic Book" w:hAnsi="Franklin Gothic Book"/>
          <w:sz w:val="20"/>
          <w:szCs w:val="20"/>
          <w:lang w:val="en-US"/>
        </w:rPr>
        <w:t xml:space="preserve">one of the networks that </w:t>
      </w:r>
      <w:proofErr w:type="spellStart"/>
      <w:r w:rsidRPr="006D0B3C">
        <w:rPr>
          <w:rFonts w:ascii="Franklin Gothic Book" w:hAnsi="Franklin Gothic Book"/>
          <w:sz w:val="20"/>
          <w:szCs w:val="20"/>
          <w:lang w:val="en-US"/>
        </w:rPr>
        <w:t>organis</w:t>
      </w:r>
      <w:r w:rsidR="004C582C" w:rsidRPr="006D0B3C">
        <w:rPr>
          <w:rFonts w:ascii="Franklin Gothic Book" w:hAnsi="Franklin Gothic Book"/>
          <w:sz w:val="20"/>
          <w:szCs w:val="20"/>
          <w:lang w:val="en-US"/>
        </w:rPr>
        <w:t>ed</w:t>
      </w:r>
      <w:proofErr w:type="spellEnd"/>
      <w:r w:rsidR="006D0B3C">
        <w:rPr>
          <w:rFonts w:ascii="Franklin Gothic Book" w:hAnsi="Franklin Gothic Book"/>
          <w:sz w:val="20"/>
          <w:szCs w:val="20"/>
          <w:lang w:val="en-US"/>
        </w:rPr>
        <w:t xml:space="preserve"> the First</w:t>
      </w:r>
      <w:r w:rsidR="004C582C" w:rsidRPr="006D0B3C">
        <w:rPr>
          <w:rFonts w:ascii="Franklin Gothic Book" w:hAnsi="Franklin Gothic Book"/>
          <w:sz w:val="20"/>
          <w:szCs w:val="20"/>
          <w:lang w:val="en-US"/>
        </w:rPr>
        <w:t xml:space="preserve"> People's Health Assembly in Bangladesh in 2000. She helped to establish the People's Health Movement in 2000</w:t>
      </w:r>
      <w:r w:rsidR="00EF56D2" w:rsidRPr="006D0B3C">
        <w:rPr>
          <w:rFonts w:ascii="Franklin Gothic Book" w:hAnsi="Franklin Gothic Book"/>
          <w:sz w:val="20"/>
          <w:szCs w:val="20"/>
          <w:lang w:val="en-US"/>
        </w:rPr>
        <w:t xml:space="preserve">, and </w:t>
      </w:r>
      <w:r w:rsidR="004C582C" w:rsidRPr="006D0B3C">
        <w:rPr>
          <w:rFonts w:ascii="Franklin Gothic Book" w:hAnsi="Franklin Gothic Book"/>
          <w:sz w:val="20"/>
          <w:szCs w:val="20"/>
          <w:lang w:val="en-US"/>
        </w:rPr>
        <w:t xml:space="preserve">is </w:t>
      </w:r>
      <w:r w:rsidR="00EF56D2" w:rsidRPr="006D0B3C">
        <w:rPr>
          <w:rFonts w:ascii="Franklin Gothic Book" w:hAnsi="Franklin Gothic Book"/>
          <w:sz w:val="20"/>
          <w:szCs w:val="20"/>
          <w:lang w:val="en-US"/>
        </w:rPr>
        <w:t>now a member of its global steering council and of its Latin American c</w:t>
      </w:r>
      <w:r w:rsidR="004C582C" w:rsidRPr="006D0B3C">
        <w:rPr>
          <w:rFonts w:ascii="Franklin Gothic Book" w:hAnsi="Franklin Gothic Book"/>
          <w:sz w:val="20"/>
          <w:szCs w:val="20"/>
          <w:lang w:val="en-US"/>
        </w:rPr>
        <w:t>oordinat</w:t>
      </w:r>
      <w:r w:rsidR="00EF56D2" w:rsidRPr="006D0B3C">
        <w:rPr>
          <w:rFonts w:ascii="Franklin Gothic Book" w:hAnsi="Franklin Gothic Book"/>
          <w:sz w:val="20"/>
          <w:szCs w:val="20"/>
          <w:lang w:val="en-US"/>
        </w:rPr>
        <w:t xml:space="preserve">ing committee. </w:t>
      </w:r>
      <w:r w:rsidR="004C582C" w:rsidRPr="006D0B3C">
        <w:rPr>
          <w:rFonts w:ascii="Verdana" w:hAnsi="Verdana"/>
          <w:sz w:val="18"/>
          <w:szCs w:val="18"/>
          <w:lang w:val="en-US"/>
        </w:rPr>
        <w:cr/>
      </w:r>
    </w:p>
    <w:p w:rsidR="0059107D" w:rsidRDefault="0059107D" w:rsidP="006C4F11">
      <w:pPr>
        <w:tabs>
          <w:tab w:val="left" w:pos="7938"/>
        </w:tabs>
        <w:spacing w:line="276" w:lineRule="auto"/>
        <w:ind w:right="-22"/>
        <w:rPr>
          <w:rFonts w:ascii="Garamond" w:hAnsi="Garamond"/>
        </w:rPr>
      </w:pPr>
      <w:r>
        <w:rPr>
          <w:rFonts w:ascii="Garamond" w:hAnsi="Garamond"/>
        </w:rPr>
        <w:lastRenderedPageBreak/>
        <w:t>The uncontrolled epidemi</w:t>
      </w:r>
      <w:r w:rsidR="006D0B3C">
        <w:rPr>
          <w:rFonts w:ascii="Garamond" w:hAnsi="Garamond"/>
        </w:rPr>
        <w:t xml:space="preserve">cs of obesity and diabetes are now </w:t>
      </w:r>
      <w:r>
        <w:rPr>
          <w:rFonts w:ascii="Garamond" w:hAnsi="Garamond"/>
        </w:rPr>
        <w:t>global pandemics afflicting low-income countries and impoverished populations wit</w:t>
      </w:r>
      <w:r w:rsidR="00D23491">
        <w:rPr>
          <w:rFonts w:ascii="Garamond" w:hAnsi="Garamond"/>
        </w:rPr>
        <w:t>h</w:t>
      </w:r>
      <w:r w:rsidR="006C12E7">
        <w:rPr>
          <w:rFonts w:ascii="Garamond" w:hAnsi="Garamond"/>
        </w:rPr>
        <w:t>in higher-inc</w:t>
      </w:r>
      <w:r w:rsidR="006D0B3C">
        <w:rPr>
          <w:rFonts w:ascii="Garamond" w:hAnsi="Garamond"/>
        </w:rPr>
        <w:t>ome countries (4). They are</w:t>
      </w:r>
      <w:r>
        <w:rPr>
          <w:rFonts w:ascii="Garamond" w:hAnsi="Garamond"/>
        </w:rPr>
        <w:t xml:space="preserve"> not phenomena that can be isolated from other evidence of societal failure, as a medical approach</w:t>
      </w:r>
      <w:r w:rsidR="006259D7">
        <w:rPr>
          <w:rFonts w:ascii="Garamond" w:hAnsi="Garamond"/>
        </w:rPr>
        <w:t xml:space="preserve"> based on treatment</w:t>
      </w:r>
      <w:r>
        <w:rPr>
          <w:rFonts w:ascii="Garamond" w:hAnsi="Garamond"/>
        </w:rPr>
        <w:t xml:space="preserve"> implies. The same applies to the persistence of food and nutrition insecurity, under</w:t>
      </w:r>
      <w:r w:rsidR="00FA6F43">
        <w:rPr>
          <w:rFonts w:ascii="Garamond" w:hAnsi="Garamond"/>
        </w:rPr>
        <w:t>-</w:t>
      </w:r>
      <w:r>
        <w:rPr>
          <w:rFonts w:ascii="Garamond" w:hAnsi="Garamond"/>
        </w:rPr>
        <w:t>nutrition, deficiency diseases and hunger throughout many Asian and African countries, and wi</w:t>
      </w:r>
      <w:r w:rsidR="006259D7">
        <w:rPr>
          <w:rFonts w:ascii="Garamond" w:hAnsi="Garamond"/>
        </w:rPr>
        <w:t>thin many other countries. These</w:t>
      </w:r>
      <w:r>
        <w:rPr>
          <w:rFonts w:ascii="Garamond" w:hAnsi="Garamond"/>
        </w:rPr>
        <w:t xml:space="preserve"> will remain intractable for as long as their root political, economic and social causes are not recognised and addressed. Impoverished people become sick, and sick people become impoverished. </w:t>
      </w:r>
    </w:p>
    <w:p w:rsidR="0059107D" w:rsidRPr="005A258E" w:rsidRDefault="0059107D" w:rsidP="006C4F11">
      <w:pPr>
        <w:tabs>
          <w:tab w:val="left" w:pos="7938"/>
        </w:tabs>
        <w:spacing w:line="276" w:lineRule="auto"/>
        <w:ind w:right="-22"/>
        <w:rPr>
          <w:rFonts w:ascii="Garamond" w:hAnsi="Garamond" w:cs="Arial"/>
          <w:lang w:val="en-GB"/>
        </w:rPr>
      </w:pPr>
    </w:p>
    <w:p w:rsidR="006A4262" w:rsidRDefault="00D32EDE" w:rsidP="006C4F11">
      <w:pPr>
        <w:tabs>
          <w:tab w:val="left" w:pos="7938"/>
        </w:tabs>
        <w:spacing w:line="276" w:lineRule="auto"/>
        <w:ind w:right="-22"/>
        <w:rPr>
          <w:rFonts w:ascii="Garamond" w:hAnsi="Garamond"/>
        </w:rPr>
      </w:pPr>
      <w:r>
        <w:rPr>
          <w:rFonts w:ascii="Garamond" w:hAnsi="Garamond"/>
        </w:rPr>
        <w:t>States of population nutrition cannot be meaningfully separated from states of public health. Also, states of population health cannot be meaningfully separated from states of national and international health and w</w:t>
      </w:r>
      <w:r w:rsidR="00291850">
        <w:rPr>
          <w:rFonts w:ascii="Garamond" w:hAnsi="Garamond"/>
        </w:rPr>
        <w:t>ell-being in the broadest sense</w:t>
      </w:r>
      <w:r>
        <w:rPr>
          <w:rFonts w:ascii="Garamond" w:hAnsi="Garamond"/>
        </w:rPr>
        <w:t>. This includes the quality of personal, family, social, professional and political life, and relative states of autonomy, security, trust, respect, peace, freedom, creativity, and all the other qualities that can and should make h</w:t>
      </w:r>
      <w:r w:rsidR="006A4262">
        <w:rPr>
          <w:rFonts w:ascii="Garamond" w:hAnsi="Garamond"/>
        </w:rPr>
        <w:t>uman life a joy. Societies that are sick are sick societies – a</w:t>
      </w:r>
      <w:r>
        <w:rPr>
          <w:rFonts w:ascii="Garamond" w:hAnsi="Garamond"/>
        </w:rPr>
        <w:t xml:space="preserve">nd this is the state of affairs we are living in now. </w:t>
      </w:r>
    </w:p>
    <w:p w:rsidR="006A4262" w:rsidRDefault="006A4262" w:rsidP="006C4F11">
      <w:pPr>
        <w:tabs>
          <w:tab w:val="left" w:pos="7938"/>
        </w:tabs>
        <w:spacing w:line="276" w:lineRule="auto"/>
        <w:ind w:right="-22"/>
        <w:rPr>
          <w:rFonts w:ascii="Garamond" w:hAnsi="Garamond"/>
        </w:rPr>
      </w:pPr>
    </w:p>
    <w:p w:rsidR="00D32EDE" w:rsidRPr="006D0B3C" w:rsidRDefault="00D32EDE" w:rsidP="006C4F11">
      <w:pPr>
        <w:tabs>
          <w:tab w:val="left" w:pos="7938"/>
        </w:tabs>
        <w:spacing w:line="276" w:lineRule="auto"/>
        <w:ind w:right="-22"/>
        <w:rPr>
          <w:rFonts w:ascii="Garamond" w:hAnsi="Garamond"/>
        </w:rPr>
      </w:pPr>
      <w:r w:rsidRPr="006D0B3C">
        <w:rPr>
          <w:rFonts w:ascii="Garamond" w:hAnsi="Garamond"/>
        </w:rPr>
        <w:t xml:space="preserve">For those of us who are relatively very privileged, as almost all those who discuss and agree public policies are, this reality does not impinge on our daily lives. We therefore need to </w:t>
      </w:r>
      <w:r w:rsidR="006D0B3C" w:rsidRPr="006D0B3C">
        <w:rPr>
          <w:rFonts w:ascii="Garamond" w:hAnsi="Garamond"/>
        </w:rPr>
        <w:t>live and work in solidarity</w:t>
      </w:r>
      <w:r w:rsidRPr="006D0B3C">
        <w:rPr>
          <w:rFonts w:ascii="Garamond" w:hAnsi="Garamond"/>
        </w:rPr>
        <w:t xml:space="preserve"> with those who are living in </w:t>
      </w:r>
      <w:r w:rsidR="00BD6A2A" w:rsidRPr="006D0B3C">
        <w:rPr>
          <w:rFonts w:ascii="Garamond" w:hAnsi="Garamond"/>
        </w:rPr>
        <w:t>povert</w:t>
      </w:r>
      <w:r w:rsidRPr="006D0B3C">
        <w:rPr>
          <w:rFonts w:ascii="Garamond" w:hAnsi="Garamond"/>
        </w:rPr>
        <w:t xml:space="preserve">y. They include middle-class people in high-income countries whose basic security is shattered by layoffs, or evictions, or violence, or storms – or medical bills. </w:t>
      </w:r>
    </w:p>
    <w:p w:rsidR="00D32EDE" w:rsidRDefault="00D32EDE" w:rsidP="006C4F11">
      <w:pPr>
        <w:tabs>
          <w:tab w:val="left" w:pos="7938"/>
        </w:tabs>
        <w:spacing w:line="276" w:lineRule="auto"/>
        <w:ind w:right="-22"/>
        <w:rPr>
          <w:rFonts w:ascii="Garamond" w:hAnsi="Garamond"/>
        </w:rPr>
      </w:pPr>
    </w:p>
    <w:p w:rsidR="00D32EDE" w:rsidRPr="00D54CCD" w:rsidRDefault="006D0B3C" w:rsidP="006C4F11">
      <w:pPr>
        <w:tabs>
          <w:tab w:val="left" w:pos="7938"/>
        </w:tabs>
        <w:spacing w:line="276" w:lineRule="auto"/>
        <w:ind w:right="-22"/>
        <w:rPr>
          <w:rFonts w:ascii="Garamond" w:hAnsi="Garamond"/>
        </w:rPr>
      </w:pPr>
      <w:r w:rsidRPr="00D54CCD">
        <w:rPr>
          <w:rFonts w:ascii="Garamond" w:hAnsi="Garamond"/>
        </w:rPr>
        <w:t>T</w:t>
      </w:r>
      <w:r w:rsidR="00D32EDE" w:rsidRPr="00D54CCD">
        <w:rPr>
          <w:rFonts w:ascii="Garamond" w:hAnsi="Garamond"/>
        </w:rPr>
        <w:t>he state of public health in any country or com</w:t>
      </w:r>
      <w:r w:rsidRPr="00D54CCD">
        <w:rPr>
          <w:rFonts w:ascii="Garamond" w:hAnsi="Garamond"/>
        </w:rPr>
        <w:t>munity is a sure sign of personal and community</w:t>
      </w:r>
      <w:r w:rsidR="00D32EDE" w:rsidRPr="00D54CCD">
        <w:rPr>
          <w:rFonts w:ascii="Garamond" w:hAnsi="Garamond"/>
        </w:rPr>
        <w:t xml:space="preserve"> health and well-being</w:t>
      </w:r>
      <w:r w:rsidRPr="00D54CCD">
        <w:rPr>
          <w:rFonts w:ascii="Garamond" w:hAnsi="Garamond"/>
        </w:rPr>
        <w:t>.</w:t>
      </w:r>
      <w:r w:rsidR="00D32EDE" w:rsidRPr="00D54CCD">
        <w:rPr>
          <w:rFonts w:ascii="Garamond" w:hAnsi="Garamond"/>
        </w:rPr>
        <w:t xml:space="preserve"> The public provision of primary health care services, which can take simple forms in the least resourced communities, is a</w:t>
      </w:r>
      <w:r w:rsidR="00BD6A2A" w:rsidRPr="00D54CCD">
        <w:rPr>
          <w:rFonts w:ascii="Garamond" w:hAnsi="Garamond"/>
        </w:rPr>
        <w:t>n</w:t>
      </w:r>
      <w:r w:rsidRPr="00D54CCD">
        <w:rPr>
          <w:rFonts w:ascii="Garamond" w:hAnsi="Garamond"/>
        </w:rPr>
        <w:t xml:space="preserve"> </w:t>
      </w:r>
      <w:r w:rsidR="00BD6A2A" w:rsidRPr="00D54CCD">
        <w:rPr>
          <w:rFonts w:ascii="Garamond" w:hAnsi="Garamond"/>
        </w:rPr>
        <w:t xml:space="preserve">undeniable </w:t>
      </w:r>
      <w:r w:rsidR="00D32EDE" w:rsidRPr="00D54CCD">
        <w:rPr>
          <w:rFonts w:ascii="Garamond" w:hAnsi="Garamond"/>
        </w:rPr>
        <w:t xml:space="preserve">human right. It is also </w:t>
      </w:r>
      <w:r w:rsidR="00BD6A2A" w:rsidRPr="00D54CCD">
        <w:rPr>
          <w:rFonts w:ascii="Garamond" w:hAnsi="Garamond"/>
        </w:rPr>
        <w:t>the</w:t>
      </w:r>
      <w:r w:rsidRPr="00D54CCD">
        <w:rPr>
          <w:rFonts w:ascii="Garamond" w:hAnsi="Garamond"/>
        </w:rPr>
        <w:t xml:space="preserve"> </w:t>
      </w:r>
      <w:r w:rsidR="00D32EDE" w:rsidRPr="00D54CCD">
        <w:rPr>
          <w:rFonts w:ascii="Garamond" w:hAnsi="Garamond"/>
        </w:rPr>
        <w:t xml:space="preserve">duty of governments at all levels, international, national, municipal and in villages and communities.  Any government that </w:t>
      </w:r>
      <w:r w:rsidR="00D54CCD" w:rsidRPr="00D54CCD">
        <w:rPr>
          <w:rFonts w:ascii="Garamond" w:hAnsi="Garamond"/>
        </w:rPr>
        <w:t xml:space="preserve">has ratified UN human rights covenants but which evades this responsibility, </w:t>
      </w:r>
      <w:r w:rsidR="00D32EDE" w:rsidRPr="00D54CCD">
        <w:rPr>
          <w:rFonts w:ascii="Garamond" w:hAnsi="Garamond"/>
        </w:rPr>
        <w:t xml:space="preserve">is at best irresponsible and at worst </w:t>
      </w:r>
      <w:r w:rsidR="00BD6A2A" w:rsidRPr="00D54CCD">
        <w:rPr>
          <w:rFonts w:ascii="Garamond" w:hAnsi="Garamond"/>
        </w:rPr>
        <w:t xml:space="preserve">in violation of international human rights law </w:t>
      </w:r>
    </w:p>
    <w:p w:rsidR="006A4262" w:rsidRDefault="006A4262" w:rsidP="006C4F11">
      <w:pPr>
        <w:spacing w:line="276" w:lineRule="auto"/>
        <w:ind w:right="-22"/>
        <w:rPr>
          <w:rFonts w:ascii="Garamond" w:hAnsi="Garamond"/>
        </w:rPr>
      </w:pPr>
    </w:p>
    <w:p w:rsidR="006259D7" w:rsidRDefault="006259D7" w:rsidP="006C4F11">
      <w:pPr>
        <w:spacing w:line="276" w:lineRule="auto"/>
        <w:ind w:right="-22"/>
        <w:rPr>
          <w:rFonts w:ascii="Garamond" w:hAnsi="Garamond"/>
        </w:rPr>
      </w:pPr>
    </w:p>
    <w:p w:rsidR="006C12E7" w:rsidRPr="0059107D" w:rsidRDefault="00D54CCD" w:rsidP="006C12E7">
      <w:pPr>
        <w:shd w:val="clear" w:color="auto" w:fill="000066"/>
        <w:tabs>
          <w:tab w:val="left" w:pos="7797"/>
        </w:tabs>
        <w:spacing w:line="360" w:lineRule="auto"/>
        <w:ind w:right="-22"/>
        <w:jc w:val="both"/>
        <w:rPr>
          <w:rFonts w:ascii="Franklin Gothic Heavy" w:hAnsi="Franklin Gothic Heavy"/>
          <w:bCs/>
          <w:sz w:val="36"/>
          <w:szCs w:val="36"/>
        </w:rPr>
      </w:pPr>
      <w:r>
        <w:rPr>
          <w:rFonts w:ascii="Franklin Gothic Heavy" w:hAnsi="Franklin Gothic Heavy"/>
          <w:bCs/>
          <w:i/>
          <w:sz w:val="36"/>
          <w:szCs w:val="36"/>
        </w:rPr>
        <w:t xml:space="preserve"> </w:t>
      </w:r>
      <w:r w:rsidR="005826B4" w:rsidRPr="005826B4">
        <w:rPr>
          <w:rFonts w:ascii="Franklin Gothic Heavy" w:hAnsi="Franklin Gothic Heavy"/>
          <w:bCs/>
          <w:i/>
          <w:sz w:val="36"/>
          <w:szCs w:val="36"/>
        </w:rPr>
        <w:t>Health for All</w:t>
      </w:r>
      <w:r>
        <w:rPr>
          <w:rFonts w:ascii="Franklin Gothic Heavy" w:hAnsi="Franklin Gothic Heavy"/>
          <w:bCs/>
          <w:i/>
          <w:sz w:val="36"/>
          <w:szCs w:val="36"/>
        </w:rPr>
        <w:t xml:space="preserve"> </w:t>
      </w:r>
      <w:r w:rsidR="003937F8" w:rsidRPr="00D54CCD">
        <w:rPr>
          <w:rFonts w:ascii="Franklin Gothic Heavy" w:hAnsi="Franklin Gothic Heavy"/>
          <w:bCs/>
          <w:sz w:val="36"/>
          <w:szCs w:val="36"/>
        </w:rPr>
        <w:t>assert</w:t>
      </w:r>
      <w:r w:rsidR="005826B4">
        <w:rPr>
          <w:rFonts w:ascii="Franklin Gothic Heavy" w:hAnsi="Franklin Gothic Heavy"/>
          <w:bCs/>
          <w:sz w:val="36"/>
          <w:szCs w:val="36"/>
        </w:rPr>
        <w:t>ed</w:t>
      </w:r>
    </w:p>
    <w:p w:rsidR="0023226A" w:rsidRDefault="0023226A" w:rsidP="006C4F11">
      <w:pPr>
        <w:spacing w:line="276" w:lineRule="auto"/>
        <w:ind w:right="-22"/>
        <w:rPr>
          <w:rFonts w:ascii="Garamond" w:hAnsi="Garamond"/>
        </w:rPr>
      </w:pPr>
    </w:p>
    <w:p w:rsidR="00063200" w:rsidRDefault="00063200" w:rsidP="006C4F11">
      <w:pPr>
        <w:spacing w:line="276" w:lineRule="auto"/>
        <w:ind w:right="-22"/>
        <w:rPr>
          <w:rFonts w:ascii="Garamond" w:eastAsiaTheme="minorHAnsi" w:hAnsi="Garamond" w:cs="Times-Bold"/>
          <w:bCs/>
          <w:lang w:eastAsia="en-US"/>
        </w:rPr>
      </w:pPr>
      <w:r>
        <w:rPr>
          <w:rFonts w:ascii="Garamond" w:hAnsi="Garamond"/>
        </w:rPr>
        <w:t xml:space="preserve">Not so long ago </w:t>
      </w:r>
      <w:r w:rsidR="00D32EDE">
        <w:rPr>
          <w:rFonts w:ascii="Garamond" w:hAnsi="Garamond"/>
        </w:rPr>
        <w:t>universal publicly funded primary health care, as a human right and a duty of government, was not merely a concept.  In</w:t>
      </w:r>
      <w:r>
        <w:rPr>
          <w:rFonts w:ascii="Garamond" w:hAnsi="Garamond"/>
        </w:rPr>
        <w:t xml:space="preserve"> 1978, well within the lifetimes of many if not most health professionals, it was the agreed policy of all UN member states. Here follow the</w:t>
      </w:r>
      <w:r w:rsidRPr="00571104">
        <w:rPr>
          <w:rFonts w:ascii="Garamond" w:eastAsiaTheme="minorHAnsi" w:hAnsi="Garamond" w:cs="Times-Bold"/>
          <w:bCs/>
          <w:lang w:eastAsia="en-US"/>
        </w:rPr>
        <w:t xml:space="preserve"> first five </w:t>
      </w:r>
      <w:r>
        <w:rPr>
          <w:rFonts w:ascii="Garamond" w:eastAsiaTheme="minorHAnsi" w:hAnsi="Garamond" w:cs="Times-Bold"/>
          <w:bCs/>
          <w:lang w:eastAsia="en-US"/>
        </w:rPr>
        <w:t>clauses of the 1978 World Health Organization -</w:t>
      </w:r>
      <w:r w:rsidR="00D54CCD">
        <w:rPr>
          <w:rFonts w:ascii="Garamond" w:eastAsiaTheme="minorHAnsi" w:hAnsi="Garamond" w:cs="Times-Bold"/>
          <w:bCs/>
          <w:lang w:eastAsia="en-US"/>
        </w:rPr>
        <w:t xml:space="preserve"> </w:t>
      </w:r>
      <w:r>
        <w:rPr>
          <w:rFonts w:ascii="Garamond" w:eastAsiaTheme="minorHAnsi" w:hAnsi="Garamond" w:cs="Times-Bold"/>
          <w:bCs/>
          <w:lang w:eastAsia="en-US"/>
        </w:rPr>
        <w:t>UN Children’s Fund Alma Ata Declaratio</w:t>
      </w:r>
      <w:r w:rsidR="00C37749">
        <w:rPr>
          <w:rFonts w:ascii="Garamond" w:eastAsiaTheme="minorHAnsi" w:hAnsi="Garamond" w:cs="Times-Bold"/>
          <w:bCs/>
          <w:lang w:eastAsia="en-US"/>
        </w:rPr>
        <w:t xml:space="preserve">n, also known as the </w:t>
      </w:r>
      <w:r w:rsidRPr="00C37749">
        <w:rPr>
          <w:rFonts w:ascii="Garamond" w:eastAsiaTheme="minorHAnsi" w:hAnsi="Garamond" w:cs="Times-Bold"/>
          <w:bCs/>
          <w:i/>
          <w:lang w:eastAsia="en-US"/>
        </w:rPr>
        <w:t xml:space="preserve">Health for All </w:t>
      </w:r>
      <w:r>
        <w:rPr>
          <w:rFonts w:ascii="Garamond" w:eastAsiaTheme="minorHAnsi" w:hAnsi="Garamond" w:cs="Times-Bold"/>
          <w:bCs/>
          <w:lang w:eastAsia="en-US"/>
        </w:rPr>
        <w:t>declaration</w:t>
      </w:r>
      <w:r w:rsidR="00D54CCD">
        <w:rPr>
          <w:rFonts w:ascii="Garamond" w:eastAsiaTheme="minorHAnsi" w:hAnsi="Garamond" w:cs="Times-Bold"/>
          <w:bCs/>
          <w:lang w:eastAsia="en-US"/>
        </w:rPr>
        <w:t xml:space="preserve"> (1</w:t>
      </w:r>
      <w:r w:rsidR="00242720">
        <w:rPr>
          <w:rFonts w:ascii="Garamond" w:eastAsiaTheme="minorHAnsi" w:hAnsi="Garamond" w:cs="Times-Bold"/>
          <w:bCs/>
          <w:lang w:eastAsia="en-US"/>
        </w:rPr>
        <w:t>)</w:t>
      </w:r>
      <w:r>
        <w:rPr>
          <w:rFonts w:ascii="Garamond" w:eastAsiaTheme="minorHAnsi" w:hAnsi="Garamond" w:cs="Times-Bold"/>
          <w:bCs/>
          <w:lang w:eastAsia="en-US"/>
        </w:rPr>
        <w:t xml:space="preserve">. </w:t>
      </w:r>
      <w:hyperlink r:id="rId12" w:history="1">
        <w:r w:rsidRPr="001C4B7C">
          <w:rPr>
            <w:rStyle w:val="Hyperlink"/>
            <w:rFonts w:ascii="Garamond" w:eastAsiaTheme="minorHAnsi" w:hAnsi="Garamond" w:cs="Times-Bold"/>
            <w:bCs/>
            <w:i/>
            <w:lang w:eastAsia="en-US"/>
          </w:rPr>
          <w:t>The full text can be accessed</w:t>
        </w:r>
        <w:r w:rsidR="001C4B7C" w:rsidRPr="001C4B7C">
          <w:rPr>
            <w:rStyle w:val="Hyperlink"/>
            <w:rFonts w:ascii="Garamond" w:eastAsiaTheme="minorHAnsi" w:hAnsi="Garamond" w:cs="Times-Bold"/>
            <w:bCs/>
            <w:i/>
            <w:lang w:eastAsia="en-US"/>
          </w:rPr>
          <w:t xml:space="preserve"> </w:t>
        </w:r>
        <w:r w:rsidRPr="001C4B7C">
          <w:rPr>
            <w:rStyle w:val="Hyperlink"/>
            <w:rFonts w:ascii="Garamond" w:eastAsiaTheme="minorHAnsi" w:hAnsi="Garamond" w:cs="Times-Bold"/>
            <w:bCs/>
            <w:i/>
            <w:lang w:eastAsia="en-US"/>
          </w:rPr>
          <w:t>here.</w:t>
        </w:r>
        <w:r w:rsidR="005826B4" w:rsidRPr="001C4B7C">
          <w:rPr>
            <w:rStyle w:val="Hyperlink"/>
            <w:rFonts w:ascii="Garamond" w:eastAsiaTheme="minorHAnsi" w:hAnsi="Garamond" w:cs="Times-Bold"/>
            <w:bCs/>
            <w:lang w:eastAsia="en-US"/>
          </w:rPr>
          <w:t xml:space="preserve"> </w:t>
        </w:r>
      </w:hyperlink>
      <w:r w:rsidR="005826B4">
        <w:rPr>
          <w:rFonts w:ascii="Garamond" w:eastAsiaTheme="minorHAnsi" w:hAnsi="Garamond" w:cs="Times-Bold"/>
          <w:bCs/>
          <w:lang w:eastAsia="en-US"/>
        </w:rPr>
        <w:t xml:space="preserve"> The Declaration </w:t>
      </w:r>
      <w:r>
        <w:rPr>
          <w:rFonts w:ascii="Garamond" w:eastAsiaTheme="minorHAnsi" w:hAnsi="Garamond" w:cs="Times-Bold"/>
          <w:bCs/>
          <w:lang w:eastAsia="en-US"/>
        </w:rPr>
        <w:t>affirms the fundamental and essential importance and value of universa</w:t>
      </w:r>
      <w:r w:rsidR="005826B4">
        <w:rPr>
          <w:rFonts w:ascii="Garamond" w:eastAsiaTheme="minorHAnsi" w:hAnsi="Garamond" w:cs="Times-Bold"/>
          <w:bCs/>
          <w:lang w:eastAsia="en-US"/>
        </w:rPr>
        <w:t>l primary health care. It was</w:t>
      </w:r>
      <w:r>
        <w:rPr>
          <w:rFonts w:ascii="Garamond" w:eastAsiaTheme="minorHAnsi" w:hAnsi="Garamond" w:cs="Times-Bold"/>
          <w:bCs/>
          <w:lang w:eastAsia="en-US"/>
        </w:rPr>
        <w:t xml:space="preserve"> agreed by all 134 member states a</w:t>
      </w:r>
      <w:r w:rsidR="005826B4">
        <w:rPr>
          <w:rFonts w:ascii="Garamond" w:eastAsiaTheme="minorHAnsi" w:hAnsi="Garamond" w:cs="Times-Bold"/>
          <w:bCs/>
          <w:lang w:eastAsia="en-US"/>
        </w:rPr>
        <w:t xml:space="preserve">t the end of the </w:t>
      </w:r>
      <w:r>
        <w:rPr>
          <w:rFonts w:ascii="Garamond" w:eastAsiaTheme="minorHAnsi" w:hAnsi="Garamond" w:cs="Times-Bold"/>
          <w:bCs/>
          <w:lang w:eastAsia="en-US"/>
        </w:rPr>
        <w:t xml:space="preserve">meeting. </w:t>
      </w:r>
    </w:p>
    <w:p w:rsidR="00063200" w:rsidRPr="00EF1DAA" w:rsidRDefault="00063200" w:rsidP="006C4F11">
      <w:pPr>
        <w:autoSpaceDE w:val="0"/>
        <w:autoSpaceDN w:val="0"/>
        <w:adjustRightInd w:val="0"/>
        <w:spacing w:line="276" w:lineRule="auto"/>
        <w:ind w:right="-22"/>
        <w:rPr>
          <w:rFonts w:ascii="Garamond" w:eastAsiaTheme="minorHAnsi" w:hAnsi="Garamond" w:cs="Times-Bold"/>
          <w:bCs/>
          <w:lang w:eastAsia="en-US"/>
        </w:rPr>
      </w:pPr>
      <w:r>
        <w:rPr>
          <w:rFonts w:ascii="Garamond" w:eastAsiaTheme="minorHAnsi" w:hAnsi="Garamond" w:cs="Times-Bold"/>
          <w:bCs/>
          <w:lang w:eastAsia="en-US"/>
        </w:rPr>
        <w:lastRenderedPageBreak/>
        <w:t>The final discussions at the meeting, held in the capital of the Kazakh republic within the USSR, followed a series of Resolutions agreed at the WHO World Health Assembly in 1975 and 1976. They also followed a series of national and regional meetings held in 1977 in which the principles and scope of the statement were drafted and debated.</w:t>
      </w:r>
      <w:r w:rsidR="00D54CCD">
        <w:rPr>
          <w:rFonts w:ascii="Garamond" w:eastAsiaTheme="minorHAnsi" w:hAnsi="Garamond" w:cs="Times-Bold"/>
          <w:bCs/>
          <w:lang w:eastAsia="en-US"/>
        </w:rPr>
        <w:t xml:space="preserve"> </w:t>
      </w:r>
      <w:r w:rsidR="00EC2291">
        <w:rPr>
          <w:rFonts w:ascii="Garamond" w:eastAsiaTheme="minorHAnsi" w:hAnsi="Garamond" w:cs="Times-Bold"/>
          <w:bCs/>
          <w:lang w:eastAsia="en-US"/>
        </w:rPr>
        <w:t>Examples of primary health care successes in Bangladesh, China, Cuba, India, Niger, Nigeria, Tanzania, Venezue</w:t>
      </w:r>
      <w:r w:rsidR="00D54CCD">
        <w:rPr>
          <w:rFonts w:ascii="Garamond" w:eastAsiaTheme="minorHAnsi" w:hAnsi="Garamond" w:cs="Times-Bold"/>
          <w:bCs/>
          <w:lang w:eastAsia="en-US"/>
        </w:rPr>
        <w:t>la and Yugoslavia were noted (5</w:t>
      </w:r>
      <w:r w:rsidR="00EC2291">
        <w:rPr>
          <w:rFonts w:ascii="Garamond" w:eastAsiaTheme="minorHAnsi" w:hAnsi="Garamond" w:cs="Times-Bold"/>
          <w:bCs/>
          <w:lang w:eastAsia="en-US"/>
        </w:rPr>
        <w:t xml:space="preserve">). </w:t>
      </w:r>
      <w:r>
        <w:rPr>
          <w:rFonts w:ascii="Garamond" w:eastAsiaTheme="minorHAnsi" w:hAnsi="Garamond" w:cs="Times-Bold"/>
          <w:bCs/>
          <w:lang w:eastAsia="en-US"/>
        </w:rPr>
        <w:t>The process of creating the Declaration is described in a 1978 joint WHO-UNICEF report</w:t>
      </w:r>
      <w:r w:rsidR="0023226A">
        <w:rPr>
          <w:rFonts w:ascii="Garamond" w:eastAsiaTheme="minorHAnsi" w:hAnsi="Garamond" w:cs="Times-Bold"/>
          <w:bCs/>
          <w:lang w:eastAsia="en-US"/>
        </w:rPr>
        <w:t xml:space="preserve"> printed in full at the end of this commentary</w:t>
      </w:r>
      <w:r>
        <w:rPr>
          <w:rFonts w:ascii="Garamond" w:eastAsiaTheme="minorHAnsi" w:hAnsi="Garamond" w:cs="Times-Bold"/>
          <w:bCs/>
          <w:lang w:eastAsia="en-US"/>
        </w:rPr>
        <w:t xml:space="preserve">, </w:t>
      </w:r>
      <w:hyperlink r:id="rId13" w:history="1">
        <w:r w:rsidRPr="001C4B7C">
          <w:rPr>
            <w:rStyle w:val="Hyperlink"/>
            <w:rFonts w:ascii="Garamond" w:eastAsiaTheme="minorHAnsi" w:hAnsi="Garamond" w:cs="Times-Bold"/>
            <w:bCs/>
            <w:i/>
            <w:lang w:eastAsia="en-US"/>
          </w:rPr>
          <w:t>whose text can be accessed here</w:t>
        </w:r>
        <w:r w:rsidRPr="001C4B7C">
          <w:rPr>
            <w:rStyle w:val="Hyperlink"/>
            <w:rFonts w:ascii="Garamond" w:eastAsiaTheme="minorHAnsi" w:hAnsi="Garamond" w:cs="Times-Bold"/>
            <w:bCs/>
            <w:lang w:eastAsia="en-US"/>
          </w:rPr>
          <w:t>.</w:t>
        </w:r>
      </w:hyperlink>
      <w:r>
        <w:rPr>
          <w:rFonts w:ascii="Garamond" w:eastAsiaTheme="minorHAnsi" w:hAnsi="Garamond" w:cs="Times-Bold"/>
          <w:bCs/>
          <w:lang w:eastAsia="en-US"/>
        </w:rPr>
        <w:t xml:space="preserve"> </w:t>
      </w:r>
    </w:p>
    <w:p w:rsidR="00063200" w:rsidRDefault="00063200" w:rsidP="006C4F11">
      <w:pPr>
        <w:autoSpaceDE w:val="0"/>
        <w:autoSpaceDN w:val="0"/>
        <w:adjustRightInd w:val="0"/>
        <w:ind w:right="-22"/>
        <w:rPr>
          <w:rFonts w:ascii="Garamond" w:eastAsiaTheme="minorHAnsi" w:hAnsi="Garamond" w:cs="Times-Bold"/>
          <w:b/>
          <w:bCs/>
          <w:sz w:val="22"/>
          <w:szCs w:val="22"/>
          <w:lang w:eastAsia="en-US"/>
        </w:rPr>
      </w:pPr>
    </w:p>
    <w:p w:rsidR="00063200" w:rsidRPr="00571104" w:rsidRDefault="00063200" w:rsidP="00D54CCD">
      <w:pPr>
        <w:autoSpaceDE w:val="0"/>
        <w:autoSpaceDN w:val="0"/>
        <w:adjustRightInd w:val="0"/>
        <w:ind w:left="284" w:right="-22"/>
        <w:rPr>
          <w:rFonts w:ascii="Garamond" w:eastAsiaTheme="minorHAnsi" w:hAnsi="Garamond" w:cs="Times-Bold"/>
          <w:b/>
          <w:bCs/>
          <w:sz w:val="22"/>
          <w:szCs w:val="22"/>
          <w:lang w:eastAsia="en-US"/>
        </w:rPr>
      </w:pPr>
      <w:r w:rsidRPr="00571104">
        <w:rPr>
          <w:rFonts w:ascii="Garamond" w:eastAsiaTheme="minorHAnsi" w:hAnsi="Garamond" w:cs="Times-Bold"/>
          <w:b/>
          <w:bCs/>
          <w:sz w:val="22"/>
          <w:szCs w:val="22"/>
          <w:lang w:eastAsia="en-US"/>
        </w:rPr>
        <w:t>I</w:t>
      </w:r>
    </w:p>
    <w:p w:rsidR="00063200" w:rsidRPr="00571104" w:rsidRDefault="00063200" w:rsidP="00D54CCD">
      <w:pPr>
        <w:autoSpaceDE w:val="0"/>
        <w:autoSpaceDN w:val="0"/>
        <w:adjustRightInd w:val="0"/>
        <w:ind w:left="284" w:right="-22"/>
        <w:rPr>
          <w:rFonts w:ascii="Garamond" w:eastAsiaTheme="minorHAnsi" w:hAnsi="Garamond" w:cs="Times-Roman"/>
          <w:sz w:val="22"/>
          <w:szCs w:val="22"/>
          <w:lang w:eastAsia="en-US"/>
        </w:rPr>
      </w:pPr>
      <w:r w:rsidRPr="00571104">
        <w:rPr>
          <w:rFonts w:ascii="Garamond" w:eastAsiaTheme="minorHAnsi" w:hAnsi="Garamond" w:cs="Times-Roman"/>
          <w:sz w:val="22"/>
          <w:szCs w:val="22"/>
          <w:lang w:eastAsia="en-US"/>
        </w:rPr>
        <w:t xml:space="preserve">Health, which is a state of complete physical, mental and social wellbeing, and not merely the absence of disease or infirmity, is </w:t>
      </w:r>
      <w:r w:rsidR="005826B4">
        <w:rPr>
          <w:rFonts w:ascii="Garamond" w:eastAsiaTheme="minorHAnsi" w:hAnsi="Garamond" w:cs="Times-Roman"/>
          <w:sz w:val="22"/>
          <w:szCs w:val="22"/>
          <w:lang w:eastAsia="en-US"/>
        </w:rPr>
        <w:t>a fundamental human right. The a</w:t>
      </w:r>
      <w:r w:rsidRPr="00571104">
        <w:rPr>
          <w:rFonts w:ascii="Garamond" w:eastAsiaTheme="minorHAnsi" w:hAnsi="Garamond" w:cs="Times-Roman"/>
          <w:sz w:val="22"/>
          <w:szCs w:val="22"/>
          <w:lang w:eastAsia="en-US"/>
        </w:rPr>
        <w:t>ttainment of the highest possible level of health is a most important world-wide social goal whose realisation re</w:t>
      </w:r>
      <w:r w:rsidR="005826B4">
        <w:rPr>
          <w:rFonts w:ascii="Garamond" w:eastAsiaTheme="minorHAnsi" w:hAnsi="Garamond" w:cs="Times-Roman"/>
          <w:sz w:val="22"/>
          <w:szCs w:val="22"/>
          <w:lang w:eastAsia="en-US"/>
        </w:rPr>
        <w:t>quires the action of many s</w:t>
      </w:r>
      <w:r w:rsidRPr="00571104">
        <w:rPr>
          <w:rFonts w:ascii="Garamond" w:eastAsiaTheme="minorHAnsi" w:hAnsi="Garamond" w:cs="Times-Roman"/>
          <w:sz w:val="22"/>
          <w:szCs w:val="22"/>
          <w:lang w:eastAsia="en-US"/>
        </w:rPr>
        <w:t>ocial and economic sectors in addition to the health sector.</w:t>
      </w:r>
    </w:p>
    <w:p w:rsidR="00063200" w:rsidRPr="00571104" w:rsidRDefault="00063200" w:rsidP="006C4F11">
      <w:pPr>
        <w:autoSpaceDE w:val="0"/>
        <w:autoSpaceDN w:val="0"/>
        <w:adjustRightInd w:val="0"/>
        <w:ind w:left="284" w:right="-22" w:hanging="284"/>
        <w:rPr>
          <w:rFonts w:ascii="Garamond" w:eastAsiaTheme="minorHAnsi" w:hAnsi="Garamond" w:cs="Times-Bold"/>
          <w:b/>
          <w:bCs/>
          <w:sz w:val="22"/>
          <w:szCs w:val="22"/>
          <w:lang w:eastAsia="en-US"/>
        </w:rPr>
      </w:pPr>
    </w:p>
    <w:p w:rsidR="00063200" w:rsidRPr="00571104" w:rsidRDefault="00063200" w:rsidP="00D54CCD">
      <w:pPr>
        <w:autoSpaceDE w:val="0"/>
        <w:autoSpaceDN w:val="0"/>
        <w:adjustRightInd w:val="0"/>
        <w:ind w:left="284" w:right="-22"/>
        <w:rPr>
          <w:rFonts w:ascii="Garamond" w:eastAsiaTheme="minorHAnsi" w:hAnsi="Garamond" w:cs="Times-Bold"/>
          <w:b/>
          <w:bCs/>
          <w:sz w:val="22"/>
          <w:szCs w:val="22"/>
          <w:lang w:eastAsia="en-US"/>
        </w:rPr>
      </w:pPr>
      <w:r w:rsidRPr="00571104">
        <w:rPr>
          <w:rFonts w:ascii="Garamond" w:eastAsiaTheme="minorHAnsi" w:hAnsi="Garamond" w:cs="Times-Bold"/>
          <w:b/>
          <w:bCs/>
          <w:sz w:val="22"/>
          <w:szCs w:val="22"/>
          <w:lang w:eastAsia="en-US"/>
        </w:rPr>
        <w:t>II</w:t>
      </w:r>
    </w:p>
    <w:p w:rsidR="00063200" w:rsidRPr="00571104" w:rsidRDefault="00063200" w:rsidP="00D54CCD">
      <w:pPr>
        <w:autoSpaceDE w:val="0"/>
        <w:autoSpaceDN w:val="0"/>
        <w:adjustRightInd w:val="0"/>
        <w:ind w:left="284" w:right="-22"/>
        <w:rPr>
          <w:rFonts w:ascii="Garamond" w:eastAsiaTheme="minorHAnsi" w:hAnsi="Garamond" w:cs="Times-Roman"/>
          <w:sz w:val="22"/>
          <w:szCs w:val="22"/>
          <w:lang w:eastAsia="en-US"/>
        </w:rPr>
      </w:pPr>
      <w:r w:rsidRPr="00571104">
        <w:rPr>
          <w:rFonts w:ascii="Garamond" w:eastAsiaTheme="minorHAnsi" w:hAnsi="Garamond" w:cs="Times-Roman"/>
          <w:sz w:val="22"/>
          <w:szCs w:val="22"/>
          <w:lang w:eastAsia="en-US"/>
        </w:rPr>
        <w:t>The existing gross inequality in the health status of the people particularly between developed and developing countries, as well as within countries, is politically, socially and economically unacceptable and is, therefore, of common concern to all countries.</w:t>
      </w:r>
    </w:p>
    <w:p w:rsidR="00063200" w:rsidRPr="00571104" w:rsidRDefault="00063200" w:rsidP="006C4F11">
      <w:pPr>
        <w:autoSpaceDE w:val="0"/>
        <w:autoSpaceDN w:val="0"/>
        <w:adjustRightInd w:val="0"/>
        <w:ind w:left="284" w:right="-22" w:hanging="284"/>
        <w:rPr>
          <w:rFonts w:ascii="Garamond" w:eastAsiaTheme="minorHAnsi" w:hAnsi="Garamond" w:cs="Times-Bold"/>
          <w:b/>
          <w:bCs/>
          <w:sz w:val="22"/>
          <w:szCs w:val="22"/>
          <w:lang w:eastAsia="en-US"/>
        </w:rPr>
      </w:pPr>
    </w:p>
    <w:p w:rsidR="00063200" w:rsidRPr="00571104" w:rsidRDefault="00063200" w:rsidP="00D54CCD">
      <w:pPr>
        <w:autoSpaceDE w:val="0"/>
        <w:autoSpaceDN w:val="0"/>
        <w:adjustRightInd w:val="0"/>
        <w:ind w:left="284" w:right="-22"/>
        <w:rPr>
          <w:rFonts w:ascii="Garamond" w:eastAsiaTheme="minorHAnsi" w:hAnsi="Garamond" w:cs="Times-Bold"/>
          <w:b/>
          <w:bCs/>
          <w:sz w:val="22"/>
          <w:szCs w:val="22"/>
          <w:lang w:eastAsia="en-US"/>
        </w:rPr>
      </w:pPr>
      <w:r w:rsidRPr="00571104">
        <w:rPr>
          <w:rFonts w:ascii="Garamond" w:eastAsiaTheme="minorHAnsi" w:hAnsi="Garamond" w:cs="Times-Bold"/>
          <w:b/>
          <w:bCs/>
          <w:sz w:val="22"/>
          <w:szCs w:val="22"/>
          <w:lang w:eastAsia="en-US"/>
        </w:rPr>
        <w:t>III</w:t>
      </w:r>
    </w:p>
    <w:p w:rsidR="00063200" w:rsidRPr="00571104" w:rsidRDefault="00063200" w:rsidP="00D54CCD">
      <w:pPr>
        <w:autoSpaceDE w:val="0"/>
        <w:autoSpaceDN w:val="0"/>
        <w:adjustRightInd w:val="0"/>
        <w:ind w:left="284" w:right="-22"/>
        <w:rPr>
          <w:rFonts w:ascii="Garamond" w:eastAsiaTheme="minorHAnsi" w:hAnsi="Garamond" w:cs="Times-Roman"/>
          <w:sz w:val="22"/>
          <w:szCs w:val="22"/>
          <w:lang w:eastAsia="en-US"/>
        </w:rPr>
      </w:pPr>
      <w:r w:rsidRPr="00571104">
        <w:rPr>
          <w:rFonts w:ascii="Garamond" w:eastAsiaTheme="minorHAnsi" w:hAnsi="Garamond" w:cs="Times-Roman"/>
          <w:sz w:val="22"/>
          <w:szCs w:val="22"/>
          <w:lang w:eastAsia="en-US"/>
        </w:rPr>
        <w:t xml:space="preserve">Economic and social development, based on a New International Economic Order, is of basic importance to the fullest attainment of health for all and to the reduction of the gap between the health status of the developing and developed countries. The promotion and protection of the health of the people is essential to sustained economic and social development and contributes to a better quality of life and to world peace. </w:t>
      </w:r>
    </w:p>
    <w:p w:rsidR="00063200" w:rsidRPr="00571104" w:rsidRDefault="00063200" w:rsidP="006C4F11">
      <w:pPr>
        <w:autoSpaceDE w:val="0"/>
        <w:autoSpaceDN w:val="0"/>
        <w:adjustRightInd w:val="0"/>
        <w:ind w:left="284" w:right="-22" w:hanging="284"/>
        <w:rPr>
          <w:rFonts w:ascii="Garamond" w:eastAsiaTheme="minorHAnsi" w:hAnsi="Garamond" w:cs="Times-Roman"/>
          <w:sz w:val="22"/>
          <w:szCs w:val="22"/>
          <w:lang w:eastAsia="en-US"/>
        </w:rPr>
      </w:pPr>
    </w:p>
    <w:p w:rsidR="00063200" w:rsidRPr="00571104" w:rsidRDefault="00063200" w:rsidP="00D54CCD">
      <w:pPr>
        <w:autoSpaceDE w:val="0"/>
        <w:autoSpaceDN w:val="0"/>
        <w:adjustRightInd w:val="0"/>
        <w:ind w:left="284" w:right="-22"/>
        <w:rPr>
          <w:rFonts w:ascii="Garamond" w:eastAsiaTheme="minorHAnsi" w:hAnsi="Garamond" w:cs="Times-Bold"/>
          <w:b/>
          <w:bCs/>
          <w:sz w:val="22"/>
          <w:szCs w:val="22"/>
          <w:lang w:eastAsia="en-US"/>
        </w:rPr>
      </w:pPr>
      <w:r w:rsidRPr="00571104">
        <w:rPr>
          <w:rFonts w:ascii="Garamond" w:eastAsiaTheme="minorHAnsi" w:hAnsi="Garamond" w:cs="Times-Bold"/>
          <w:b/>
          <w:bCs/>
          <w:sz w:val="22"/>
          <w:szCs w:val="22"/>
          <w:lang w:eastAsia="en-US"/>
        </w:rPr>
        <w:t xml:space="preserve">IV </w:t>
      </w:r>
    </w:p>
    <w:p w:rsidR="00063200" w:rsidRPr="00571104" w:rsidRDefault="00063200" w:rsidP="00D54CCD">
      <w:pPr>
        <w:autoSpaceDE w:val="0"/>
        <w:autoSpaceDN w:val="0"/>
        <w:adjustRightInd w:val="0"/>
        <w:ind w:left="284" w:right="-22"/>
        <w:rPr>
          <w:rFonts w:ascii="Garamond" w:eastAsiaTheme="minorHAnsi" w:hAnsi="Garamond" w:cs="Times-Roman"/>
          <w:sz w:val="22"/>
          <w:szCs w:val="22"/>
          <w:lang w:eastAsia="en-US"/>
        </w:rPr>
      </w:pPr>
      <w:r w:rsidRPr="00571104">
        <w:rPr>
          <w:rFonts w:ascii="Garamond" w:eastAsiaTheme="minorHAnsi" w:hAnsi="Garamond" w:cs="Times-Roman"/>
          <w:sz w:val="22"/>
          <w:szCs w:val="22"/>
          <w:lang w:eastAsia="en-US"/>
        </w:rPr>
        <w:t>The people have the right and duty to participate individually and collectively in the planning and implementation of their health care.</w:t>
      </w:r>
    </w:p>
    <w:p w:rsidR="00063200" w:rsidRPr="00571104" w:rsidRDefault="00063200" w:rsidP="006C4F11">
      <w:pPr>
        <w:autoSpaceDE w:val="0"/>
        <w:autoSpaceDN w:val="0"/>
        <w:adjustRightInd w:val="0"/>
        <w:ind w:left="284" w:right="-22" w:hanging="284"/>
        <w:rPr>
          <w:rFonts w:ascii="Garamond" w:eastAsiaTheme="minorHAnsi" w:hAnsi="Garamond" w:cs="Times-Bold"/>
          <w:b/>
          <w:bCs/>
          <w:sz w:val="22"/>
          <w:szCs w:val="22"/>
          <w:lang w:eastAsia="en-US"/>
        </w:rPr>
      </w:pPr>
    </w:p>
    <w:p w:rsidR="00063200" w:rsidRPr="00571104" w:rsidRDefault="00063200" w:rsidP="00D54CCD">
      <w:pPr>
        <w:autoSpaceDE w:val="0"/>
        <w:autoSpaceDN w:val="0"/>
        <w:adjustRightInd w:val="0"/>
        <w:ind w:left="284" w:right="-22"/>
        <w:rPr>
          <w:rFonts w:ascii="Garamond" w:eastAsiaTheme="minorHAnsi" w:hAnsi="Garamond" w:cs="Times-Bold"/>
          <w:b/>
          <w:bCs/>
          <w:sz w:val="22"/>
          <w:szCs w:val="22"/>
          <w:lang w:eastAsia="en-US"/>
        </w:rPr>
      </w:pPr>
      <w:r w:rsidRPr="00571104">
        <w:rPr>
          <w:rFonts w:ascii="Garamond" w:eastAsiaTheme="minorHAnsi" w:hAnsi="Garamond" w:cs="Times-Bold"/>
          <w:b/>
          <w:bCs/>
          <w:sz w:val="22"/>
          <w:szCs w:val="22"/>
          <w:lang w:eastAsia="en-US"/>
        </w:rPr>
        <w:t>V</w:t>
      </w:r>
    </w:p>
    <w:p w:rsidR="0023226A" w:rsidRDefault="005826B4" w:rsidP="00D54CCD">
      <w:pPr>
        <w:autoSpaceDE w:val="0"/>
        <w:autoSpaceDN w:val="0"/>
        <w:adjustRightInd w:val="0"/>
        <w:ind w:left="284" w:right="-22"/>
        <w:rPr>
          <w:rFonts w:ascii="Garamond" w:eastAsiaTheme="minorHAnsi" w:hAnsi="Garamond" w:cs="Times-Roman"/>
          <w:sz w:val="22"/>
          <w:szCs w:val="22"/>
          <w:lang w:eastAsia="en-US"/>
        </w:rPr>
      </w:pPr>
      <w:r>
        <w:rPr>
          <w:rFonts w:ascii="Garamond" w:eastAsiaTheme="minorHAnsi" w:hAnsi="Garamond" w:cs="Times-Roman"/>
          <w:sz w:val="22"/>
          <w:szCs w:val="22"/>
          <w:lang w:eastAsia="en-US"/>
        </w:rPr>
        <w:t xml:space="preserve">Governments have </w:t>
      </w:r>
      <w:r w:rsidR="00063200" w:rsidRPr="00571104">
        <w:rPr>
          <w:rFonts w:ascii="Garamond" w:eastAsiaTheme="minorHAnsi" w:hAnsi="Garamond" w:cs="Times-Roman"/>
          <w:sz w:val="22"/>
          <w:szCs w:val="22"/>
          <w:lang w:eastAsia="en-US"/>
        </w:rPr>
        <w:t>responsibility for the health of their people which can be fulfilled only by the provision of adequate health an</w:t>
      </w:r>
      <w:r>
        <w:rPr>
          <w:rFonts w:ascii="Garamond" w:eastAsiaTheme="minorHAnsi" w:hAnsi="Garamond" w:cs="Times-Roman"/>
          <w:sz w:val="22"/>
          <w:szCs w:val="22"/>
          <w:lang w:eastAsia="en-US"/>
        </w:rPr>
        <w:t>d social measures. A main</w:t>
      </w:r>
      <w:r w:rsidR="00063200" w:rsidRPr="00571104">
        <w:rPr>
          <w:rFonts w:ascii="Garamond" w:eastAsiaTheme="minorHAnsi" w:hAnsi="Garamond" w:cs="Times-Roman"/>
          <w:sz w:val="22"/>
          <w:szCs w:val="22"/>
          <w:lang w:eastAsia="en-US"/>
        </w:rPr>
        <w:t xml:space="preserve"> target of governments, international organisations and the whole world community in the coming decades should be the attainment by all peoples of the world by the year 2000 of a level of health that will permit them to lead a socially and economically productive life. Primary health care is the key to attaining this target as part of development in the spirit of social justice.</w:t>
      </w:r>
    </w:p>
    <w:p w:rsidR="007E1CE2" w:rsidRDefault="007E1CE2" w:rsidP="006C4F11">
      <w:pPr>
        <w:autoSpaceDE w:val="0"/>
        <w:autoSpaceDN w:val="0"/>
        <w:adjustRightInd w:val="0"/>
        <w:ind w:left="284" w:right="-22" w:hanging="284"/>
        <w:rPr>
          <w:rFonts w:ascii="Garamond" w:eastAsiaTheme="minorHAnsi" w:hAnsi="Garamond"/>
          <w:bCs/>
          <w:color w:val="000000"/>
          <w:lang w:val="en-US" w:eastAsia="en-US"/>
        </w:rPr>
      </w:pPr>
    </w:p>
    <w:p w:rsidR="0023226A" w:rsidRPr="00D54CCD" w:rsidRDefault="00D71357" w:rsidP="006C4F11">
      <w:pPr>
        <w:pStyle w:val="Default"/>
        <w:spacing w:line="276" w:lineRule="auto"/>
        <w:ind w:right="-22"/>
        <w:rPr>
          <w:rFonts w:ascii="Garamond" w:hAnsi="Garamond"/>
          <w:bCs/>
          <w:color w:val="auto"/>
          <w:lang w:val="en-US"/>
        </w:rPr>
      </w:pPr>
      <w:r>
        <w:rPr>
          <w:rFonts w:ascii="Garamond" w:hAnsi="Garamond"/>
          <w:bCs/>
          <w:color w:val="auto"/>
          <w:lang w:val="en-US"/>
        </w:rPr>
        <w:t xml:space="preserve">The messages </w:t>
      </w:r>
      <w:r w:rsidR="00C37749" w:rsidRPr="00D54CCD">
        <w:rPr>
          <w:rFonts w:ascii="Garamond" w:hAnsi="Garamond"/>
          <w:bCs/>
          <w:color w:val="auto"/>
          <w:lang w:val="en-US"/>
        </w:rPr>
        <w:t>of the Declaration were</w:t>
      </w:r>
      <w:r w:rsidR="00D54CCD" w:rsidRPr="00D54CCD">
        <w:rPr>
          <w:rFonts w:ascii="Garamond" w:hAnsi="Garamond"/>
          <w:bCs/>
          <w:color w:val="auto"/>
          <w:lang w:val="en-US"/>
        </w:rPr>
        <w:t xml:space="preserve"> </w:t>
      </w:r>
      <w:proofErr w:type="spellStart"/>
      <w:r w:rsidR="00844702" w:rsidRPr="00D54CCD">
        <w:rPr>
          <w:rFonts w:ascii="Garamond" w:hAnsi="Garamond"/>
          <w:bCs/>
          <w:color w:val="auto"/>
          <w:lang w:val="en-US"/>
        </w:rPr>
        <w:t>summarised</w:t>
      </w:r>
      <w:proofErr w:type="spellEnd"/>
      <w:r w:rsidR="00D54CCD" w:rsidRPr="00D54CCD">
        <w:rPr>
          <w:rFonts w:ascii="Garamond" w:hAnsi="Garamond"/>
          <w:bCs/>
          <w:color w:val="auto"/>
          <w:lang w:val="en-US"/>
        </w:rPr>
        <w:t xml:space="preserve"> some years ago as follows (6</w:t>
      </w:r>
      <w:r w:rsidR="00C37749" w:rsidRPr="00D54CCD">
        <w:rPr>
          <w:rFonts w:ascii="Garamond" w:hAnsi="Garamond"/>
          <w:bCs/>
          <w:color w:val="auto"/>
          <w:lang w:val="en-US"/>
        </w:rPr>
        <w:t xml:space="preserve">). </w:t>
      </w:r>
      <w:r w:rsidR="006C12E7" w:rsidRPr="00D54CCD">
        <w:rPr>
          <w:rFonts w:ascii="Garamond" w:hAnsi="Garamond"/>
          <w:bCs/>
          <w:color w:val="auto"/>
          <w:lang w:val="en-US"/>
        </w:rPr>
        <w:t xml:space="preserve">The </w:t>
      </w:r>
      <w:r w:rsidR="00C37749" w:rsidRPr="00D54CCD">
        <w:rPr>
          <w:rFonts w:ascii="Garamond" w:hAnsi="Garamond"/>
          <w:bCs/>
          <w:color w:val="auto"/>
          <w:lang w:val="en-US"/>
        </w:rPr>
        <w:t xml:space="preserve">general principles of </w:t>
      </w:r>
      <w:r w:rsidR="00C37749" w:rsidRPr="00D54CCD">
        <w:rPr>
          <w:rFonts w:ascii="Garamond" w:hAnsi="Garamond"/>
          <w:bCs/>
          <w:i/>
          <w:color w:val="auto"/>
          <w:lang w:val="en-US"/>
        </w:rPr>
        <w:t>Health for All</w:t>
      </w:r>
      <w:r w:rsidR="00C37749" w:rsidRPr="00D54CCD">
        <w:rPr>
          <w:rFonts w:ascii="Garamond" w:hAnsi="Garamond"/>
          <w:bCs/>
          <w:color w:val="auto"/>
          <w:lang w:val="en-US"/>
        </w:rPr>
        <w:t xml:space="preserve"> remain the same, before and </w:t>
      </w:r>
      <w:r w:rsidR="007E1CE2" w:rsidRPr="00D54CCD">
        <w:rPr>
          <w:rFonts w:ascii="Garamond" w:hAnsi="Garamond"/>
          <w:bCs/>
          <w:color w:val="auto"/>
          <w:lang w:val="en-US"/>
        </w:rPr>
        <w:t xml:space="preserve">after </w:t>
      </w:r>
      <w:r w:rsidR="00C37749" w:rsidRPr="00D54CCD">
        <w:rPr>
          <w:rFonts w:ascii="Garamond" w:hAnsi="Garamond"/>
          <w:bCs/>
          <w:color w:val="auto"/>
          <w:lang w:val="en-US"/>
        </w:rPr>
        <w:t xml:space="preserve">Alma Ata, </w:t>
      </w:r>
      <w:r w:rsidR="007E1CE2" w:rsidRPr="00D54CCD">
        <w:rPr>
          <w:rFonts w:ascii="Garamond" w:hAnsi="Garamond"/>
          <w:bCs/>
          <w:color w:val="auto"/>
          <w:lang w:val="en-US"/>
        </w:rPr>
        <w:t xml:space="preserve">as well as for the </w:t>
      </w:r>
      <w:r w:rsidR="00C37749" w:rsidRPr="00D54CCD">
        <w:rPr>
          <w:rFonts w:ascii="Garamond" w:hAnsi="Garamond"/>
          <w:bCs/>
          <w:color w:val="auto"/>
          <w:lang w:val="en-US"/>
        </w:rPr>
        <w:t>future</w:t>
      </w:r>
      <w:r>
        <w:rPr>
          <w:rFonts w:ascii="Garamond" w:hAnsi="Garamond"/>
          <w:bCs/>
          <w:color w:val="auto"/>
          <w:lang w:val="en-US"/>
        </w:rPr>
        <w:t>. Thus:</w:t>
      </w:r>
      <w:r w:rsidR="0023226A" w:rsidRPr="00D54CCD">
        <w:rPr>
          <w:rFonts w:ascii="Garamond" w:hAnsi="Garamond"/>
          <w:bCs/>
          <w:color w:val="auto"/>
          <w:lang w:val="en-US"/>
        </w:rPr>
        <w:t xml:space="preserve"> </w:t>
      </w:r>
    </w:p>
    <w:p w:rsidR="0023226A" w:rsidRPr="00E01DE2" w:rsidRDefault="0023226A" w:rsidP="006C4F11">
      <w:pPr>
        <w:pStyle w:val="Default"/>
        <w:ind w:right="-22"/>
        <w:jc w:val="both"/>
        <w:rPr>
          <w:rFonts w:ascii="Garamond" w:hAnsi="Garamond"/>
          <w:b/>
          <w:bCs/>
          <w:color w:val="auto"/>
          <w:sz w:val="22"/>
          <w:szCs w:val="22"/>
          <w:lang w:val="en-US"/>
        </w:rPr>
      </w:pPr>
    </w:p>
    <w:p w:rsidR="0023226A" w:rsidRPr="00D54CCD" w:rsidRDefault="0023226A" w:rsidP="006C4F11">
      <w:pPr>
        <w:pStyle w:val="Default"/>
        <w:spacing w:line="276" w:lineRule="auto"/>
        <w:ind w:left="284" w:right="-22" w:hanging="4"/>
        <w:rPr>
          <w:rFonts w:ascii="Garamond" w:hAnsi="Garamond"/>
          <w:color w:val="auto"/>
          <w:sz w:val="22"/>
          <w:szCs w:val="22"/>
          <w:lang w:val="en-US"/>
        </w:rPr>
      </w:pPr>
      <w:proofErr w:type="gramStart"/>
      <w:r w:rsidRPr="00D54CCD">
        <w:rPr>
          <w:rFonts w:ascii="Garamond" w:hAnsi="Garamond"/>
          <w:color w:val="auto"/>
          <w:sz w:val="22"/>
          <w:szCs w:val="22"/>
          <w:lang w:val="en-US"/>
        </w:rPr>
        <w:t>The importance of health as a fundamental human right that should be achieved through collective action by societies</w:t>
      </w:r>
      <w:r w:rsidR="00844702" w:rsidRPr="00D54CCD">
        <w:rPr>
          <w:rFonts w:ascii="Garamond" w:hAnsi="Garamond"/>
          <w:color w:val="auto"/>
          <w:sz w:val="22"/>
          <w:szCs w:val="22"/>
          <w:lang w:val="en-US"/>
        </w:rPr>
        <w:t>,</w:t>
      </w:r>
      <w:r w:rsidRPr="00D54CCD">
        <w:rPr>
          <w:rFonts w:ascii="Garamond" w:hAnsi="Garamond"/>
          <w:color w:val="auto"/>
          <w:sz w:val="22"/>
          <w:szCs w:val="22"/>
          <w:lang w:val="en-US"/>
        </w:rPr>
        <w:t xml:space="preserve"> and is a responsibility of governments.</w:t>
      </w:r>
      <w:proofErr w:type="gramEnd"/>
      <w:r w:rsidRPr="00D54CCD">
        <w:rPr>
          <w:rFonts w:ascii="Garamond" w:hAnsi="Garamond"/>
          <w:color w:val="auto"/>
          <w:sz w:val="22"/>
          <w:szCs w:val="22"/>
          <w:lang w:val="en-US"/>
        </w:rPr>
        <w:t xml:space="preserve"> </w:t>
      </w:r>
    </w:p>
    <w:p w:rsidR="0023226A" w:rsidRPr="00D54CCD" w:rsidRDefault="0023226A" w:rsidP="006C4F11">
      <w:pPr>
        <w:pStyle w:val="Default"/>
        <w:spacing w:line="276" w:lineRule="auto"/>
        <w:ind w:left="284" w:right="-22" w:hanging="4"/>
        <w:rPr>
          <w:rFonts w:ascii="Garamond" w:hAnsi="Garamond"/>
          <w:color w:val="auto"/>
          <w:sz w:val="22"/>
          <w:szCs w:val="22"/>
          <w:lang w:val="en-US"/>
        </w:rPr>
      </w:pPr>
    </w:p>
    <w:p w:rsidR="0023226A" w:rsidRPr="00D54CCD" w:rsidRDefault="0023226A" w:rsidP="006C4F11">
      <w:pPr>
        <w:pStyle w:val="Default"/>
        <w:spacing w:line="276" w:lineRule="auto"/>
        <w:ind w:left="284" w:right="-22" w:hanging="4"/>
        <w:rPr>
          <w:rFonts w:ascii="Garamond" w:hAnsi="Garamond"/>
          <w:color w:val="auto"/>
          <w:sz w:val="22"/>
          <w:szCs w:val="22"/>
          <w:lang w:val="en-US"/>
        </w:rPr>
      </w:pPr>
      <w:proofErr w:type="gramStart"/>
      <w:r w:rsidRPr="00D54CCD">
        <w:rPr>
          <w:rFonts w:ascii="Garamond" w:hAnsi="Garamond"/>
          <w:color w:val="auto"/>
          <w:sz w:val="22"/>
          <w:szCs w:val="22"/>
          <w:lang w:val="en-US"/>
        </w:rPr>
        <w:t>The unacceptability of the gross inequ</w:t>
      </w:r>
      <w:r w:rsidR="007E1CE2" w:rsidRPr="00D54CCD">
        <w:rPr>
          <w:rFonts w:ascii="Garamond" w:hAnsi="Garamond"/>
          <w:color w:val="auto"/>
          <w:sz w:val="22"/>
          <w:szCs w:val="22"/>
          <w:lang w:val="en-US"/>
        </w:rPr>
        <w:t>al</w:t>
      </w:r>
      <w:r w:rsidRPr="00D54CCD">
        <w:rPr>
          <w:rFonts w:ascii="Garamond" w:hAnsi="Garamond"/>
          <w:color w:val="auto"/>
          <w:sz w:val="22"/>
          <w:szCs w:val="22"/>
          <w:lang w:val="en-US"/>
        </w:rPr>
        <w:t>ities in health status</w:t>
      </w:r>
      <w:r w:rsidR="00844702" w:rsidRPr="00D54CCD">
        <w:rPr>
          <w:rFonts w:ascii="Garamond" w:hAnsi="Garamond"/>
          <w:color w:val="auto"/>
          <w:sz w:val="22"/>
          <w:szCs w:val="22"/>
          <w:lang w:val="en-US"/>
        </w:rPr>
        <w:t>,</w:t>
      </w:r>
      <w:r w:rsidRPr="00D54CCD">
        <w:rPr>
          <w:rFonts w:ascii="Garamond" w:hAnsi="Garamond"/>
          <w:color w:val="auto"/>
          <w:sz w:val="22"/>
          <w:szCs w:val="22"/>
          <w:lang w:val="en-US"/>
        </w:rPr>
        <w:t xml:space="preserve"> especially those between poor and rich countries.</w:t>
      </w:r>
      <w:proofErr w:type="gramEnd"/>
    </w:p>
    <w:p w:rsidR="0023226A" w:rsidRPr="00D54CCD" w:rsidRDefault="0023226A" w:rsidP="006C4F11">
      <w:pPr>
        <w:pStyle w:val="Default"/>
        <w:spacing w:line="276" w:lineRule="auto"/>
        <w:ind w:left="284" w:right="-22" w:hanging="4"/>
        <w:rPr>
          <w:rFonts w:ascii="Garamond" w:hAnsi="Garamond"/>
          <w:color w:val="auto"/>
          <w:sz w:val="22"/>
          <w:szCs w:val="22"/>
          <w:lang w:val="en-US"/>
        </w:rPr>
      </w:pPr>
    </w:p>
    <w:p w:rsidR="0023226A" w:rsidRPr="00D54CCD" w:rsidRDefault="0023226A" w:rsidP="00291850">
      <w:pPr>
        <w:pStyle w:val="Default"/>
        <w:spacing w:line="276" w:lineRule="auto"/>
        <w:ind w:left="284" w:right="-22" w:hanging="4"/>
        <w:rPr>
          <w:rFonts w:ascii="Garamond" w:hAnsi="Garamond"/>
          <w:color w:val="auto"/>
          <w:sz w:val="22"/>
          <w:szCs w:val="22"/>
          <w:lang w:val="en-US"/>
        </w:rPr>
      </w:pPr>
      <w:proofErr w:type="gramStart"/>
      <w:r w:rsidRPr="00D54CCD">
        <w:rPr>
          <w:rFonts w:ascii="Garamond" w:hAnsi="Garamond"/>
          <w:color w:val="auto"/>
          <w:sz w:val="22"/>
          <w:szCs w:val="22"/>
          <w:lang w:val="en-US"/>
        </w:rPr>
        <w:t>The understanding that good health for all will advance social and economic development and world peace.</w:t>
      </w:r>
      <w:proofErr w:type="gramEnd"/>
    </w:p>
    <w:p w:rsidR="0023226A" w:rsidRPr="00D54CCD" w:rsidRDefault="0023226A" w:rsidP="006C4F11">
      <w:pPr>
        <w:pStyle w:val="Default"/>
        <w:spacing w:line="276" w:lineRule="auto"/>
        <w:ind w:left="284" w:right="-22" w:hanging="4"/>
        <w:rPr>
          <w:rFonts w:ascii="Garamond" w:hAnsi="Garamond"/>
          <w:color w:val="auto"/>
          <w:sz w:val="22"/>
          <w:szCs w:val="22"/>
          <w:lang w:val="en-US"/>
        </w:rPr>
      </w:pPr>
      <w:proofErr w:type="gramStart"/>
      <w:r w:rsidRPr="00D54CCD">
        <w:rPr>
          <w:rFonts w:ascii="Garamond" w:hAnsi="Garamond"/>
          <w:color w:val="auto"/>
          <w:sz w:val="22"/>
          <w:szCs w:val="22"/>
          <w:lang w:val="en-US"/>
        </w:rPr>
        <w:lastRenderedPageBreak/>
        <w:t>The importance of people’s participation in health care as both a right and duty.</w:t>
      </w:r>
      <w:proofErr w:type="gramEnd"/>
    </w:p>
    <w:p w:rsidR="0023226A" w:rsidRPr="00D54CCD" w:rsidRDefault="0023226A" w:rsidP="006C4F11">
      <w:pPr>
        <w:pStyle w:val="Default"/>
        <w:spacing w:line="276" w:lineRule="auto"/>
        <w:ind w:left="284" w:right="-22" w:hanging="4"/>
        <w:rPr>
          <w:rFonts w:ascii="Garamond" w:hAnsi="Garamond"/>
          <w:color w:val="auto"/>
          <w:sz w:val="22"/>
          <w:szCs w:val="22"/>
          <w:lang w:val="en-US"/>
        </w:rPr>
      </w:pPr>
    </w:p>
    <w:p w:rsidR="0023226A" w:rsidRPr="00D54CCD" w:rsidRDefault="00291850" w:rsidP="006C4F11">
      <w:pPr>
        <w:pStyle w:val="Default"/>
        <w:spacing w:line="276" w:lineRule="auto"/>
        <w:ind w:left="284" w:right="-22" w:hanging="4"/>
        <w:rPr>
          <w:rFonts w:ascii="Garamond" w:hAnsi="Garamond"/>
          <w:color w:val="auto"/>
          <w:sz w:val="22"/>
          <w:szCs w:val="22"/>
          <w:lang w:val="en-US"/>
        </w:rPr>
      </w:pPr>
      <w:r>
        <w:rPr>
          <w:rFonts w:ascii="Garamond" w:hAnsi="Garamond"/>
          <w:color w:val="auto"/>
          <w:sz w:val="22"/>
          <w:szCs w:val="22"/>
          <w:lang w:val="en-US"/>
        </w:rPr>
        <w:t>The fact t</w:t>
      </w:r>
      <w:r w:rsidR="0023226A" w:rsidRPr="00D54CCD">
        <w:rPr>
          <w:rFonts w:ascii="Garamond" w:hAnsi="Garamond"/>
          <w:color w:val="auto"/>
          <w:sz w:val="22"/>
          <w:szCs w:val="22"/>
          <w:lang w:val="en-US"/>
        </w:rPr>
        <w:t>hat primary health care should be universally accessible in a manner the community and country can afford and should bring health care as close as possible to where people li</w:t>
      </w:r>
      <w:r w:rsidR="00844702" w:rsidRPr="00D54CCD">
        <w:rPr>
          <w:rFonts w:ascii="Garamond" w:hAnsi="Garamond"/>
          <w:color w:val="auto"/>
          <w:sz w:val="22"/>
          <w:szCs w:val="22"/>
          <w:lang w:val="en-US"/>
        </w:rPr>
        <w:t>ve and work and should include ‘</w:t>
      </w:r>
      <w:proofErr w:type="spellStart"/>
      <w:r w:rsidR="0023226A" w:rsidRPr="00D54CCD">
        <w:rPr>
          <w:rFonts w:ascii="Garamond" w:hAnsi="Garamond"/>
          <w:color w:val="auto"/>
          <w:sz w:val="22"/>
          <w:szCs w:val="22"/>
          <w:lang w:val="en-US"/>
        </w:rPr>
        <w:t>promotive</w:t>
      </w:r>
      <w:proofErr w:type="spellEnd"/>
      <w:r w:rsidR="0023226A" w:rsidRPr="00D54CCD">
        <w:rPr>
          <w:rFonts w:ascii="Garamond" w:hAnsi="Garamond"/>
          <w:color w:val="auto"/>
          <w:sz w:val="22"/>
          <w:szCs w:val="22"/>
          <w:lang w:val="en-US"/>
        </w:rPr>
        <w:t>, preventive, curative a</w:t>
      </w:r>
      <w:r w:rsidR="00844702" w:rsidRPr="00D54CCD">
        <w:rPr>
          <w:rFonts w:ascii="Garamond" w:hAnsi="Garamond"/>
          <w:color w:val="auto"/>
          <w:sz w:val="22"/>
          <w:szCs w:val="22"/>
          <w:lang w:val="en-US"/>
        </w:rPr>
        <w:t>nd rehabilitative’</w:t>
      </w:r>
      <w:r w:rsidR="006259D7">
        <w:rPr>
          <w:rFonts w:ascii="Garamond" w:hAnsi="Garamond"/>
          <w:color w:val="auto"/>
          <w:sz w:val="22"/>
          <w:szCs w:val="22"/>
          <w:lang w:val="en-US"/>
        </w:rPr>
        <w:t xml:space="preserve"> </w:t>
      </w:r>
      <w:r w:rsidR="0023226A" w:rsidRPr="00D54CCD">
        <w:rPr>
          <w:rFonts w:ascii="Garamond" w:hAnsi="Garamond"/>
          <w:color w:val="auto"/>
          <w:sz w:val="22"/>
          <w:szCs w:val="22"/>
          <w:lang w:val="en-US"/>
        </w:rPr>
        <w:t xml:space="preserve">services </w:t>
      </w:r>
      <w:r w:rsidR="003937F8" w:rsidRPr="00D54CCD">
        <w:rPr>
          <w:rFonts w:ascii="Garamond" w:hAnsi="Garamond"/>
          <w:color w:val="auto"/>
          <w:sz w:val="22"/>
          <w:szCs w:val="22"/>
          <w:lang w:val="en-US"/>
        </w:rPr>
        <w:t>.</w:t>
      </w:r>
    </w:p>
    <w:p w:rsidR="0023226A" w:rsidRPr="00D54CCD" w:rsidRDefault="0023226A" w:rsidP="006C4F11">
      <w:pPr>
        <w:pStyle w:val="Default"/>
        <w:spacing w:line="276" w:lineRule="auto"/>
        <w:ind w:left="284" w:right="-22" w:hanging="4"/>
        <w:rPr>
          <w:rFonts w:ascii="Garamond" w:hAnsi="Garamond"/>
          <w:color w:val="auto"/>
          <w:sz w:val="22"/>
          <w:szCs w:val="22"/>
          <w:lang w:val="en-US"/>
        </w:rPr>
      </w:pPr>
    </w:p>
    <w:p w:rsidR="0023226A" w:rsidRPr="00D54CCD" w:rsidRDefault="003937F8" w:rsidP="006C4F11">
      <w:pPr>
        <w:pStyle w:val="Default"/>
        <w:spacing w:line="276" w:lineRule="auto"/>
        <w:ind w:left="284" w:right="-22" w:hanging="4"/>
        <w:rPr>
          <w:rFonts w:ascii="Garamond" w:hAnsi="Garamond"/>
          <w:color w:val="auto"/>
          <w:sz w:val="22"/>
          <w:szCs w:val="22"/>
          <w:lang w:val="en-US"/>
        </w:rPr>
      </w:pPr>
      <w:proofErr w:type="gramStart"/>
      <w:r w:rsidRPr="00D54CCD">
        <w:rPr>
          <w:rFonts w:ascii="Garamond" w:hAnsi="Garamond"/>
          <w:color w:val="auto"/>
          <w:sz w:val="22"/>
          <w:szCs w:val="22"/>
          <w:lang w:val="en-US"/>
        </w:rPr>
        <w:t>T</w:t>
      </w:r>
      <w:r w:rsidR="00291850">
        <w:rPr>
          <w:rFonts w:ascii="Garamond" w:hAnsi="Garamond"/>
          <w:color w:val="auto"/>
          <w:sz w:val="22"/>
          <w:szCs w:val="22"/>
          <w:lang w:val="en-US"/>
        </w:rPr>
        <w:t xml:space="preserve">he fact that </w:t>
      </w:r>
      <w:r w:rsidR="0023226A" w:rsidRPr="00D54CCD">
        <w:rPr>
          <w:rFonts w:ascii="Garamond" w:hAnsi="Garamond"/>
          <w:color w:val="auto"/>
          <w:sz w:val="22"/>
          <w:szCs w:val="22"/>
          <w:lang w:val="en-US"/>
        </w:rPr>
        <w:t>achieving health for all will require coordinated effort</w:t>
      </w:r>
      <w:r w:rsidRPr="00D54CCD">
        <w:rPr>
          <w:rFonts w:ascii="Garamond" w:hAnsi="Garamond"/>
          <w:color w:val="auto"/>
          <w:sz w:val="22"/>
          <w:szCs w:val="22"/>
          <w:lang w:val="en-US"/>
        </w:rPr>
        <w:t>s</w:t>
      </w:r>
      <w:r w:rsidR="0023226A" w:rsidRPr="00D54CCD">
        <w:rPr>
          <w:rFonts w:ascii="Garamond" w:hAnsi="Garamond"/>
          <w:color w:val="auto"/>
          <w:sz w:val="22"/>
          <w:szCs w:val="22"/>
          <w:lang w:val="en-US"/>
        </w:rPr>
        <w:t xml:space="preserve"> from all sectors that have an impact on health</w:t>
      </w:r>
      <w:r w:rsidRPr="00D54CCD">
        <w:rPr>
          <w:rFonts w:ascii="Garamond" w:hAnsi="Garamond"/>
          <w:color w:val="auto"/>
          <w:sz w:val="22"/>
          <w:szCs w:val="22"/>
          <w:lang w:val="en-US"/>
        </w:rPr>
        <w:t>.</w:t>
      </w:r>
      <w:proofErr w:type="gramEnd"/>
    </w:p>
    <w:p w:rsidR="0023226A" w:rsidRPr="00D54CCD" w:rsidRDefault="0023226A" w:rsidP="006C4F11">
      <w:pPr>
        <w:pStyle w:val="Default"/>
        <w:spacing w:line="276" w:lineRule="auto"/>
        <w:ind w:left="284" w:right="-22" w:hanging="4"/>
        <w:rPr>
          <w:rFonts w:ascii="Garamond" w:hAnsi="Garamond"/>
          <w:color w:val="auto"/>
          <w:sz w:val="22"/>
          <w:szCs w:val="22"/>
          <w:lang w:val="en-US"/>
        </w:rPr>
      </w:pPr>
    </w:p>
    <w:p w:rsidR="0023226A" w:rsidRPr="00D54CCD" w:rsidRDefault="003937F8" w:rsidP="006C4F11">
      <w:pPr>
        <w:pStyle w:val="Default"/>
        <w:spacing w:line="276" w:lineRule="auto"/>
        <w:ind w:left="284" w:right="-22" w:hanging="4"/>
        <w:rPr>
          <w:rFonts w:ascii="Garamond" w:hAnsi="Garamond"/>
          <w:color w:val="auto"/>
          <w:sz w:val="22"/>
          <w:szCs w:val="22"/>
          <w:lang w:val="en-US"/>
        </w:rPr>
      </w:pPr>
      <w:r w:rsidRPr="00D54CCD">
        <w:rPr>
          <w:rFonts w:ascii="Garamond" w:hAnsi="Garamond"/>
          <w:color w:val="auto"/>
          <w:sz w:val="22"/>
          <w:szCs w:val="22"/>
          <w:lang w:val="en-US"/>
        </w:rPr>
        <w:t>T</w:t>
      </w:r>
      <w:r w:rsidR="00291850">
        <w:rPr>
          <w:rFonts w:ascii="Garamond" w:hAnsi="Garamond"/>
          <w:color w:val="auto"/>
          <w:sz w:val="22"/>
          <w:szCs w:val="22"/>
          <w:lang w:val="en-US"/>
        </w:rPr>
        <w:t>he fact t</w:t>
      </w:r>
      <w:r w:rsidR="0023226A" w:rsidRPr="00D54CCD">
        <w:rPr>
          <w:rFonts w:ascii="Garamond" w:hAnsi="Garamond"/>
          <w:color w:val="auto"/>
          <w:sz w:val="22"/>
          <w:szCs w:val="22"/>
          <w:lang w:val="en-US"/>
        </w:rPr>
        <w:t>hat its implementation will r</w:t>
      </w:r>
      <w:r w:rsidR="00844702" w:rsidRPr="00D54CCD">
        <w:rPr>
          <w:rFonts w:ascii="Garamond" w:hAnsi="Garamond"/>
          <w:color w:val="auto"/>
          <w:sz w:val="22"/>
          <w:szCs w:val="22"/>
          <w:lang w:val="en-US"/>
        </w:rPr>
        <w:t xml:space="preserve">equire political will to </w:t>
      </w:r>
      <w:proofErr w:type="spellStart"/>
      <w:r w:rsidR="00844702" w:rsidRPr="00D54CCD">
        <w:rPr>
          <w:rFonts w:ascii="Garamond" w:hAnsi="Garamond"/>
          <w:color w:val="auto"/>
          <w:sz w:val="22"/>
          <w:szCs w:val="22"/>
          <w:lang w:val="en-US"/>
        </w:rPr>
        <w:t>mobilise</w:t>
      </w:r>
      <w:proofErr w:type="spellEnd"/>
      <w:r w:rsidR="00844702" w:rsidRPr="00D54CCD">
        <w:rPr>
          <w:rFonts w:ascii="Garamond" w:hAnsi="Garamond"/>
          <w:color w:val="auto"/>
          <w:sz w:val="22"/>
          <w:szCs w:val="22"/>
          <w:lang w:val="en-US"/>
        </w:rPr>
        <w:t xml:space="preserve"> resources for primary health care</w:t>
      </w:r>
      <w:r w:rsidR="0023226A" w:rsidRPr="00D54CCD">
        <w:rPr>
          <w:rFonts w:ascii="Garamond" w:hAnsi="Garamond"/>
          <w:color w:val="auto"/>
          <w:sz w:val="22"/>
          <w:szCs w:val="22"/>
          <w:lang w:val="en-US"/>
        </w:rPr>
        <w:t>.</w:t>
      </w:r>
    </w:p>
    <w:p w:rsidR="0023226A" w:rsidRPr="00D54CCD" w:rsidRDefault="0023226A" w:rsidP="006C4F11">
      <w:pPr>
        <w:pStyle w:val="Default"/>
        <w:spacing w:line="276" w:lineRule="auto"/>
        <w:ind w:left="284" w:right="-22" w:hanging="4"/>
        <w:rPr>
          <w:rFonts w:ascii="Garamond" w:hAnsi="Garamond"/>
          <w:color w:val="auto"/>
          <w:sz w:val="22"/>
          <w:szCs w:val="22"/>
          <w:lang w:val="en-US"/>
        </w:rPr>
      </w:pPr>
    </w:p>
    <w:p w:rsidR="0023226A" w:rsidRPr="00D54CCD" w:rsidRDefault="003937F8" w:rsidP="006C4F11">
      <w:pPr>
        <w:pStyle w:val="Default"/>
        <w:spacing w:line="276" w:lineRule="auto"/>
        <w:ind w:left="284" w:right="-22" w:hanging="4"/>
        <w:rPr>
          <w:rFonts w:ascii="Garamond" w:hAnsi="Garamond"/>
          <w:color w:val="auto"/>
          <w:sz w:val="22"/>
          <w:szCs w:val="22"/>
          <w:lang w:val="en-US"/>
        </w:rPr>
      </w:pPr>
      <w:r w:rsidRPr="00D54CCD">
        <w:rPr>
          <w:rFonts w:ascii="Garamond" w:hAnsi="Garamond"/>
          <w:color w:val="auto"/>
          <w:sz w:val="22"/>
          <w:szCs w:val="22"/>
          <w:lang w:val="en-US"/>
        </w:rPr>
        <w:t>The</w:t>
      </w:r>
      <w:r w:rsidR="00844702" w:rsidRPr="00D54CCD">
        <w:rPr>
          <w:rFonts w:ascii="Garamond" w:hAnsi="Garamond"/>
          <w:color w:val="auto"/>
          <w:sz w:val="22"/>
          <w:szCs w:val="22"/>
          <w:lang w:val="en-US"/>
        </w:rPr>
        <w:t xml:space="preserve"> inter</w:t>
      </w:r>
      <w:r w:rsidR="0023226A" w:rsidRPr="00D54CCD">
        <w:rPr>
          <w:rFonts w:ascii="Garamond" w:hAnsi="Garamond"/>
          <w:color w:val="auto"/>
          <w:sz w:val="22"/>
          <w:szCs w:val="22"/>
          <w:lang w:val="en-US"/>
        </w:rPr>
        <w:t xml:space="preserve">dependence </w:t>
      </w:r>
      <w:r w:rsidR="00844702" w:rsidRPr="00D54CCD">
        <w:rPr>
          <w:rFonts w:ascii="Garamond" w:hAnsi="Garamond"/>
          <w:color w:val="auto"/>
          <w:sz w:val="22"/>
          <w:szCs w:val="22"/>
          <w:lang w:val="en-US"/>
        </w:rPr>
        <w:t xml:space="preserve">between countries, and that the </w:t>
      </w:r>
      <w:r w:rsidR="0023226A" w:rsidRPr="00D54CCD">
        <w:rPr>
          <w:rFonts w:ascii="Garamond" w:hAnsi="Garamond"/>
          <w:color w:val="auto"/>
          <w:sz w:val="22"/>
          <w:szCs w:val="22"/>
          <w:lang w:val="en-US"/>
        </w:rPr>
        <w:t xml:space="preserve">attainment of health by people in anyone country directly concerns and benefits every other country. </w:t>
      </w:r>
    </w:p>
    <w:p w:rsidR="0023226A" w:rsidRPr="00D54CCD" w:rsidRDefault="0023226A" w:rsidP="006C4F11">
      <w:pPr>
        <w:pStyle w:val="Default"/>
        <w:spacing w:line="276" w:lineRule="auto"/>
        <w:ind w:left="284" w:right="-22" w:hanging="4"/>
        <w:jc w:val="both"/>
        <w:rPr>
          <w:rFonts w:ascii="Garamond" w:hAnsi="Garamond"/>
          <w:color w:val="auto"/>
          <w:sz w:val="22"/>
          <w:szCs w:val="22"/>
          <w:lang w:val="en-US"/>
        </w:rPr>
      </w:pPr>
    </w:p>
    <w:p w:rsidR="0023226A" w:rsidRPr="00D54CCD" w:rsidRDefault="003937F8" w:rsidP="005826B4">
      <w:pPr>
        <w:pStyle w:val="Default"/>
        <w:spacing w:line="276" w:lineRule="auto"/>
        <w:ind w:left="284" w:right="120" w:hanging="4"/>
        <w:rPr>
          <w:rFonts w:ascii="Garamond" w:hAnsi="Garamond"/>
          <w:color w:val="auto"/>
          <w:sz w:val="22"/>
          <w:szCs w:val="22"/>
          <w:lang w:val="en-US"/>
        </w:rPr>
      </w:pPr>
      <w:r w:rsidRPr="00D54CCD">
        <w:rPr>
          <w:rFonts w:ascii="Garamond" w:hAnsi="Garamond"/>
          <w:color w:val="auto"/>
          <w:sz w:val="22"/>
          <w:szCs w:val="22"/>
          <w:lang w:val="en-US"/>
        </w:rPr>
        <w:t>T</w:t>
      </w:r>
      <w:r w:rsidR="00291850">
        <w:rPr>
          <w:rFonts w:ascii="Garamond" w:hAnsi="Garamond"/>
          <w:color w:val="auto"/>
          <w:sz w:val="22"/>
          <w:szCs w:val="22"/>
          <w:lang w:val="en-US"/>
        </w:rPr>
        <w:t xml:space="preserve">he fact that </w:t>
      </w:r>
      <w:r w:rsidR="0023226A" w:rsidRPr="00D54CCD">
        <w:rPr>
          <w:rFonts w:ascii="Garamond" w:hAnsi="Garamond"/>
          <w:color w:val="auto"/>
          <w:sz w:val="22"/>
          <w:szCs w:val="22"/>
          <w:lang w:val="en-US"/>
        </w:rPr>
        <w:t>armaments and military conflicts take away resources from achieving health for all</w:t>
      </w:r>
      <w:r w:rsidR="00844702" w:rsidRPr="00D54CCD">
        <w:rPr>
          <w:rFonts w:ascii="Garamond" w:hAnsi="Garamond"/>
          <w:color w:val="auto"/>
          <w:sz w:val="22"/>
          <w:szCs w:val="22"/>
          <w:lang w:val="en-US"/>
        </w:rPr>
        <w:t>,</w:t>
      </w:r>
      <w:r w:rsidR="0023226A" w:rsidRPr="00D54CCD">
        <w:rPr>
          <w:rFonts w:ascii="Garamond" w:hAnsi="Garamond"/>
          <w:color w:val="auto"/>
          <w:sz w:val="22"/>
          <w:szCs w:val="22"/>
          <w:lang w:val="en-US"/>
        </w:rPr>
        <w:t xml:space="preserve"> and that peace and disarmament will release resources for </w:t>
      </w:r>
      <w:r w:rsidR="00E01DE2" w:rsidRPr="00D54CCD">
        <w:rPr>
          <w:rFonts w:ascii="Garamond" w:hAnsi="Garamond"/>
          <w:color w:val="auto"/>
          <w:sz w:val="22"/>
          <w:szCs w:val="22"/>
          <w:lang w:val="en-US"/>
        </w:rPr>
        <w:t>social and economic development.</w:t>
      </w:r>
    </w:p>
    <w:p w:rsidR="005826B4" w:rsidRPr="003937F8" w:rsidRDefault="005826B4" w:rsidP="006C4F11">
      <w:pPr>
        <w:pStyle w:val="Default"/>
        <w:spacing w:line="276" w:lineRule="auto"/>
        <w:ind w:left="284" w:right="-22" w:hanging="4"/>
        <w:jc w:val="both"/>
        <w:rPr>
          <w:rFonts w:ascii="Garamond" w:hAnsi="Garamond"/>
          <w:color w:val="FF0000"/>
          <w:sz w:val="22"/>
          <w:szCs w:val="22"/>
          <w:lang w:val="en-US"/>
        </w:rPr>
      </w:pPr>
    </w:p>
    <w:p w:rsidR="003937F8" w:rsidRDefault="00291850" w:rsidP="00D71357">
      <w:pPr>
        <w:pStyle w:val="Default"/>
        <w:spacing w:line="276" w:lineRule="auto"/>
        <w:ind w:right="-22"/>
        <w:rPr>
          <w:rFonts w:ascii="Garamond" w:hAnsi="Garamond"/>
          <w:color w:val="auto"/>
          <w:lang w:val="en-US"/>
        </w:rPr>
      </w:pPr>
      <w:r>
        <w:rPr>
          <w:rFonts w:ascii="Garamond" w:hAnsi="Garamond"/>
          <w:color w:val="auto"/>
          <w:lang w:val="en-US"/>
        </w:rPr>
        <w:t>Therefore, we state that p</w:t>
      </w:r>
      <w:r w:rsidR="00D71357">
        <w:rPr>
          <w:rFonts w:ascii="Garamond" w:hAnsi="Garamond"/>
          <w:color w:val="auto"/>
          <w:lang w:val="en-US"/>
        </w:rPr>
        <w:t>rimary health care is</w:t>
      </w:r>
      <w:r w:rsidR="003937F8" w:rsidRPr="00D54CCD">
        <w:rPr>
          <w:rFonts w:ascii="Garamond" w:hAnsi="Garamond"/>
          <w:color w:val="auto"/>
          <w:lang w:val="en-US"/>
        </w:rPr>
        <w:t xml:space="preserve"> the cornerstone of health care for the future. That is what member states must keep in mind in their deliberation</w:t>
      </w:r>
      <w:r w:rsidR="006259D7">
        <w:rPr>
          <w:rFonts w:ascii="Garamond" w:hAnsi="Garamond"/>
          <w:color w:val="auto"/>
          <w:lang w:val="en-US"/>
        </w:rPr>
        <w:t>s at</w:t>
      </w:r>
      <w:r w:rsidR="000B0E34">
        <w:rPr>
          <w:rFonts w:ascii="Garamond" w:hAnsi="Garamond"/>
          <w:color w:val="auto"/>
          <w:lang w:val="en-US"/>
        </w:rPr>
        <w:t xml:space="preserve"> the WHO World Health Assembly this month. </w:t>
      </w:r>
    </w:p>
    <w:p w:rsidR="00D54CCD" w:rsidRPr="00D54CCD" w:rsidRDefault="00D54CCD" w:rsidP="00D54CCD">
      <w:pPr>
        <w:pStyle w:val="Default"/>
        <w:spacing w:line="276" w:lineRule="auto"/>
        <w:ind w:right="-22"/>
        <w:jc w:val="both"/>
        <w:rPr>
          <w:rFonts w:ascii="Garamond" w:hAnsi="Garamond"/>
          <w:color w:val="auto"/>
          <w:lang w:val="en-US"/>
        </w:rPr>
      </w:pPr>
    </w:p>
    <w:p w:rsidR="00AF41F4" w:rsidRDefault="00AF41F4" w:rsidP="006C4F11">
      <w:pPr>
        <w:pStyle w:val="Default"/>
        <w:spacing w:line="276" w:lineRule="auto"/>
        <w:ind w:left="284" w:right="-22" w:hanging="4"/>
        <w:jc w:val="both"/>
        <w:rPr>
          <w:rFonts w:ascii="Garamond" w:hAnsi="Garamond"/>
          <w:color w:val="auto"/>
          <w:sz w:val="22"/>
          <w:szCs w:val="22"/>
          <w:lang w:val="en-US"/>
        </w:rPr>
      </w:pPr>
    </w:p>
    <w:p w:rsidR="006C12E7" w:rsidRPr="00D54CCD" w:rsidRDefault="00D54CCD" w:rsidP="006C12E7">
      <w:pPr>
        <w:shd w:val="clear" w:color="auto" w:fill="000066"/>
        <w:tabs>
          <w:tab w:val="left" w:pos="7797"/>
        </w:tabs>
        <w:spacing w:line="360" w:lineRule="auto"/>
        <w:ind w:right="-22"/>
        <w:jc w:val="both"/>
        <w:rPr>
          <w:rFonts w:ascii="Franklin Gothic Heavy" w:hAnsi="Franklin Gothic Heavy"/>
          <w:bCs/>
          <w:sz w:val="36"/>
          <w:szCs w:val="36"/>
        </w:rPr>
      </w:pPr>
      <w:r w:rsidRPr="00D54CCD">
        <w:rPr>
          <w:rFonts w:ascii="Franklin Gothic Heavy" w:hAnsi="Franklin Gothic Heavy"/>
          <w:bCs/>
          <w:sz w:val="36"/>
          <w:szCs w:val="36"/>
        </w:rPr>
        <w:t xml:space="preserve"> The </w:t>
      </w:r>
      <w:r w:rsidR="005826B4" w:rsidRPr="00D54CCD">
        <w:rPr>
          <w:rFonts w:ascii="Franklin Gothic Heavy" w:hAnsi="Franklin Gothic Heavy"/>
          <w:bCs/>
          <w:sz w:val="36"/>
          <w:szCs w:val="36"/>
        </w:rPr>
        <w:t>framework for WHO</w:t>
      </w:r>
      <w:r w:rsidRPr="00D54CCD">
        <w:rPr>
          <w:rFonts w:ascii="Franklin Gothic Heavy" w:hAnsi="Franklin Gothic Heavy"/>
          <w:bCs/>
          <w:sz w:val="36"/>
          <w:szCs w:val="36"/>
        </w:rPr>
        <w:t xml:space="preserve"> action</w:t>
      </w:r>
    </w:p>
    <w:p w:rsidR="00D54CCD" w:rsidRDefault="00D54CCD" w:rsidP="00D54CCD">
      <w:pPr>
        <w:tabs>
          <w:tab w:val="left" w:pos="1620"/>
        </w:tabs>
        <w:spacing w:line="276" w:lineRule="auto"/>
        <w:ind w:right="-22"/>
        <w:rPr>
          <w:rFonts w:ascii="Garamond" w:hAnsi="Garamond" w:cs="Arial"/>
          <w:bCs/>
          <w:lang w:val="en-GB"/>
        </w:rPr>
      </w:pPr>
    </w:p>
    <w:p w:rsidR="005826B4" w:rsidRDefault="00AF41F4" w:rsidP="00D54CCD">
      <w:pPr>
        <w:tabs>
          <w:tab w:val="left" w:pos="1620"/>
        </w:tabs>
        <w:spacing w:line="276" w:lineRule="auto"/>
        <w:ind w:right="-22"/>
        <w:rPr>
          <w:rFonts w:ascii="Garamond" w:hAnsi="Garamond" w:cs="Arial"/>
          <w:bCs/>
          <w:lang w:val="en-GB"/>
        </w:rPr>
      </w:pPr>
      <w:r w:rsidRPr="00AF41F4">
        <w:rPr>
          <w:rFonts w:ascii="Garamond" w:hAnsi="Garamond" w:cs="Arial"/>
          <w:bCs/>
          <w:lang w:val="en-GB"/>
        </w:rPr>
        <w:t xml:space="preserve">It is tempting, especially in the periods like this month when the WHO World Health Assembly is held, </w:t>
      </w:r>
      <w:r w:rsidR="00D54CCD">
        <w:rPr>
          <w:rFonts w:ascii="Garamond" w:hAnsi="Garamond" w:cs="Arial"/>
          <w:bCs/>
          <w:lang w:val="en-GB"/>
        </w:rPr>
        <w:t xml:space="preserve">merely </w:t>
      </w:r>
      <w:r w:rsidRPr="00AF41F4">
        <w:rPr>
          <w:rFonts w:ascii="Garamond" w:hAnsi="Garamond" w:cs="Arial"/>
          <w:bCs/>
          <w:lang w:val="en-GB"/>
        </w:rPr>
        <w:t xml:space="preserve">to </w:t>
      </w:r>
      <w:r>
        <w:rPr>
          <w:rFonts w:ascii="Garamond" w:hAnsi="Garamond" w:cs="Arial"/>
          <w:bCs/>
          <w:lang w:val="en-GB"/>
        </w:rPr>
        <w:t xml:space="preserve">press WHO to adopt such crucial principles as these above. But WHO is under all sorts of pressure, and can do little more than articulate what its member states agree. </w:t>
      </w:r>
    </w:p>
    <w:p w:rsidR="005826B4" w:rsidRDefault="005826B4" w:rsidP="00D54CCD">
      <w:pPr>
        <w:tabs>
          <w:tab w:val="left" w:pos="1620"/>
        </w:tabs>
        <w:spacing w:line="276" w:lineRule="auto"/>
        <w:ind w:right="-22"/>
        <w:rPr>
          <w:rFonts w:ascii="Garamond" w:hAnsi="Garamond" w:cs="Arial"/>
          <w:bCs/>
          <w:lang w:val="en-GB"/>
        </w:rPr>
      </w:pPr>
    </w:p>
    <w:p w:rsidR="00D54CCD" w:rsidRDefault="009E76D1" w:rsidP="00D54CCD">
      <w:pPr>
        <w:pStyle w:val="Corpodetexto"/>
        <w:spacing w:after="0" w:line="276" w:lineRule="auto"/>
        <w:rPr>
          <w:rFonts w:ascii="Garamond" w:hAnsi="Garamond" w:cs="Arial"/>
          <w:bCs/>
        </w:rPr>
      </w:pPr>
      <w:r w:rsidRPr="00D54CCD">
        <w:rPr>
          <w:rFonts w:ascii="Garamond" w:hAnsi="Garamond" w:cs="Arial"/>
          <w:bCs/>
        </w:rPr>
        <w:t>What i</w:t>
      </w:r>
      <w:r w:rsidR="00AF41F4" w:rsidRPr="00D54CCD">
        <w:rPr>
          <w:rFonts w:ascii="Garamond" w:hAnsi="Garamond" w:cs="Arial"/>
          <w:bCs/>
        </w:rPr>
        <w:t>s needed is an increasingly strong push from</w:t>
      </w:r>
      <w:r w:rsidR="00D54CCD">
        <w:rPr>
          <w:rFonts w:ascii="Garamond" w:hAnsi="Garamond" w:cs="Arial"/>
          <w:bCs/>
        </w:rPr>
        <w:t xml:space="preserve"> </w:t>
      </w:r>
      <w:r w:rsidRPr="00D54CCD">
        <w:rPr>
          <w:rFonts w:ascii="Garamond" w:hAnsi="Garamond" w:cs="Arial"/>
          <w:bCs/>
        </w:rPr>
        <w:t>public interest</w:t>
      </w:r>
      <w:r w:rsidR="00AF41F4" w:rsidRPr="00D54CCD">
        <w:rPr>
          <w:rFonts w:ascii="Garamond" w:hAnsi="Garamond" w:cs="Arial"/>
          <w:bCs/>
        </w:rPr>
        <w:t xml:space="preserve"> civil society and </w:t>
      </w:r>
      <w:r w:rsidRPr="00D54CCD">
        <w:rPr>
          <w:rFonts w:ascii="Garamond" w:hAnsi="Garamond" w:cs="Arial"/>
          <w:bCs/>
        </w:rPr>
        <w:t>movement</w:t>
      </w:r>
      <w:r w:rsidR="00AF41F4" w:rsidRPr="00D54CCD">
        <w:rPr>
          <w:rFonts w:ascii="Garamond" w:hAnsi="Garamond" w:cs="Arial"/>
          <w:bCs/>
        </w:rPr>
        <w:t xml:space="preserve">s, as has happened with the environment and </w:t>
      </w:r>
      <w:r w:rsidRPr="00D54CCD">
        <w:rPr>
          <w:rFonts w:ascii="Garamond" w:hAnsi="Garamond" w:cs="Arial"/>
          <w:bCs/>
        </w:rPr>
        <w:t xml:space="preserve">with </w:t>
      </w:r>
      <w:r w:rsidR="00AF41F4" w:rsidRPr="00D54CCD">
        <w:rPr>
          <w:rFonts w:ascii="Garamond" w:hAnsi="Garamond" w:cs="Arial"/>
          <w:bCs/>
        </w:rPr>
        <w:t xml:space="preserve">HIV-AIDS, and in our own field, </w:t>
      </w:r>
      <w:r w:rsidRPr="00D54CCD">
        <w:rPr>
          <w:rFonts w:ascii="Garamond" w:hAnsi="Garamond" w:cs="Arial"/>
          <w:bCs/>
        </w:rPr>
        <w:t xml:space="preserve">with </w:t>
      </w:r>
      <w:r w:rsidR="00AF41F4" w:rsidRPr="00D54CCD">
        <w:rPr>
          <w:rFonts w:ascii="Garamond" w:hAnsi="Garamond" w:cs="Arial"/>
          <w:bCs/>
        </w:rPr>
        <w:t xml:space="preserve">breastfeeding. </w:t>
      </w:r>
      <w:r w:rsidR="00C37749" w:rsidRPr="00D54CCD">
        <w:rPr>
          <w:rFonts w:ascii="Garamond" w:hAnsi="Garamond" w:cs="Arial"/>
          <w:bCs/>
        </w:rPr>
        <w:t xml:space="preserve">What is also needed is a careful and constant review and renewal of the core principles of the Alma Ata Declaration, which are of </w:t>
      </w:r>
      <w:r w:rsidR="00C37749" w:rsidRPr="00D54CCD">
        <w:rPr>
          <w:rFonts w:ascii="Garamond" w:hAnsi="Garamond" w:cs="Arial"/>
          <w:bCs/>
          <w:i/>
        </w:rPr>
        <w:t>Health for All</w:t>
      </w:r>
      <w:r w:rsidR="00C37749" w:rsidRPr="00D54CCD">
        <w:rPr>
          <w:rFonts w:ascii="Garamond" w:hAnsi="Garamond" w:cs="Arial"/>
          <w:bCs/>
        </w:rPr>
        <w:t xml:space="preserve">. </w:t>
      </w:r>
    </w:p>
    <w:p w:rsidR="00D54CCD" w:rsidRDefault="00D54CCD" w:rsidP="00D54CCD">
      <w:pPr>
        <w:pStyle w:val="Corpodetexto"/>
        <w:spacing w:after="0" w:line="276" w:lineRule="auto"/>
        <w:rPr>
          <w:rFonts w:ascii="Garamond" w:hAnsi="Garamond" w:cs="Arial"/>
          <w:bCs/>
        </w:rPr>
      </w:pPr>
    </w:p>
    <w:p w:rsidR="005826B4" w:rsidRDefault="00C37749" w:rsidP="00D54CCD">
      <w:pPr>
        <w:pStyle w:val="Corpodetexto"/>
        <w:spacing w:after="0" w:line="276" w:lineRule="auto"/>
        <w:rPr>
          <w:rFonts w:ascii="Garamond" w:hAnsi="Garamond" w:cs="Arial"/>
          <w:bCs/>
        </w:rPr>
      </w:pPr>
      <w:r w:rsidRPr="00D54CCD">
        <w:rPr>
          <w:rFonts w:ascii="Garamond" w:hAnsi="Garamond" w:cs="Arial"/>
          <w:bCs/>
        </w:rPr>
        <w:t>H</w:t>
      </w:r>
      <w:r w:rsidR="005826B4" w:rsidRPr="00D54CCD">
        <w:rPr>
          <w:rFonts w:ascii="Garamond" w:hAnsi="Garamond" w:cs="Arial"/>
          <w:bCs/>
        </w:rPr>
        <w:t xml:space="preserve">ere </w:t>
      </w:r>
      <w:r w:rsidR="009E76D1" w:rsidRPr="00D54CCD">
        <w:rPr>
          <w:rFonts w:ascii="Garamond" w:hAnsi="Garamond" w:cs="Arial"/>
          <w:bCs/>
        </w:rPr>
        <w:t>w</w:t>
      </w:r>
      <w:r w:rsidR="00922048" w:rsidRPr="00D54CCD">
        <w:rPr>
          <w:rFonts w:ascii="Garamond" w:hAnsi="Garamond" w:cs="Arial"/>
          <w:bCs/>
        </w:rPr>
        <w:t>e present</w:t>
      </w:r>
      <w:r w:rsidR="006259D7">
        <w:rPr>
          <w:rFonts w:ascii="Garamond" w:hAnsi="Garamond" w:cs="Arial"/>
          <w:bCs/>
        </w:rPr>
        <w:t xml:space="preserve"> some</w:t>
      </w:r>
      <w:r w:rsidR="005826B4" w:rsidRPr="00D54CCD">
        <w:rPr>
          <w:rFonts w:ascii="Garamond" w:hAnsi="Garamond" w:cs="Arial"/>
          <w:bCs/>
        </w:rPr>
        <w:t xml:space="preserve"> suggestions. </w:t>
      </w:r>
      <w:r w:rsidR="00A33F65" w:rsidRPr="00D54CCD">
        <w:rPr>
          <w:rFonts w:ascii="Garamond" w:hAnsi="Garamond" w:cs="Arial"/>
        </w:rPr>
        <w:t>To begin with, it has to be recognised that the negative aspects of globalisation, whi</w:t>
      </w:r>
      <w:r w:rsidR="005826B4" w:rsidRPr="00D54CCD">
        <w:rPr>
          <w:rFonts w:ascii="Garamond" w:hAnsi="Garamond" w:cs="Arial"/>
        </w:rPr>
        <w:t>c</w:t>
      </w:r>
      <w:r w:rsidR="00A33F65" w:rsidRPr="00D54CCD">
        <w:rPr>
          <w:rFonts w:ascii="Garamond" w:hAnsi="Garamond" w:cs="Arial"/>
        </w:rPr>
        <w:t xml:space="preserve">h include the </w:t>
      </w:r>
      <w:r w:rsidR="00D54CCD">
        <w:rPr>
          <w:rFonts w:ascii="Garamond" w:hAnsi="Garamond" w:cs="Arial"/>
        </w:rPr>
        <w:t xml:space="preserve">progressive </w:t>
      </w:r>
      <w:r w:rsidR="00A33F65" w:rsidRPr="00D54CCD">
        <w:rPr>
          <w:rFonts w:ascii="Garamond" w:hAnsi="Garamond" w:cs="Arial"/>
        </w:rPr>
        <w:t>privatisa</w:t>
      </w:r>
      <w:r w:rsidR="005826B4" w:rsidRPr="00D54CCD">
        <w:rPr>
          <w:rFonts w:ascii="Garamond" w:hAnsi="Garamond" w:cs="Arial"/>
        </w:rPr>
        <w:t>tion of public health, are</w:t>
      </w:r>
      <w:r w:rsidR="00A33F65" w:rsidRPr="00D54CCD">
        <w:rPr>
          <w:rFonts w:ascii="Garamond" w:hAnsi="Garamond" w:cs="Arial"/>
        </w:rPr>
        <w:t xml:space="preserve"> the main block facing </w:t>
      </w:r>
      <w:r w:rsidR="00A33F65" w:rsidRPr="00D54CCD">
        <w:rPr>
          <w:rFonts w:ascii="Garamond" w:hAnsi="Garamond" w:cs="Arial"/>
          <w:bCs/>
          <w:i/>
        </w:rPr>
        <w:t xml:space="preserve">Health </w:t>
      </w:r>
      <w:proofErr w:type="gramStart"/>
      <w:r w:rsidR="00A33F65" w:rsidRPr="00D54CCD">
        <w:rPr>
          <w:rFonts w:ascii="Garamond" w:hAnsi="Garamond" w:cs="Arial"/>
          <w:bCs/>
          <w:i/>
        </w:rPr>
        <w:t>For</w:t>
      </w:r>
      <w:proofErr w:type="gramEnd"/>
      <w:r w:rsidR="00A33F65" w:rsidRPr="00D54CCD">
        <w:rPr>
          <w:rFonts w:ascii="Garamond" w:hAnsi="Garamond" w:cs="Arial"/>
          <w:bCs/>
          <w:i/>
        </w:rPr>
        <w:t xml:space="preserve"> All</w:t>
      </w:r>
      <w:r w:rsidR="00D54CCD">
        <w:rPr>
          <w:rFonts w:ascii="Garamond" w:hAnsi="Garamond" w:cs="Arial"/>
          <w:bCs/>
          <w:i/>
        </w:rPr>
        <w:t xml:space="preserve">. </w:t>
      </w:r>
      <w:r w:rsidR="00D54CCD">
        <w:rPr>
          <w:rFonts w:ascii="Garamond" w:hAnsi="Garamond" w:cs="Arial"/>
          <w:bCs/>
        </w:rPr>
        <w:t>Somebody</w:t>
      </w:r>
      <w:r w:rsidR="00922048" w:rsidRPr="00D54CCD">
        <w:rPr>
          <w:rFonts w:ascii="Garamond" w:hAnsi="Garamond" w:cs="Arial"/>
          <w:bCs/>
        </w:rPr>
        <w:t xml:space="preserve"> in the </w:t>
      </w:r>
      <w:r w:rsidR="00922048" w:rsidRPr="00D54CCD">
        <w:rPr>
          <w:rFonts w:ascii="Garamond" w:hAnsi="Garamond" w:cs="Arial"/>
        </w:rPr>
        <w:t>Society for International Development</w:t>
      </w:r>
      <w:r w:rsidR="00922048" w:rsidRPr="00D54CCD">
        <w:rPr>
          <w:rFonts w:ascii="Garamond" w:hAnsi="Garamond" w:cs="Arial"/>
          <w:bCs/>
        </w:rPr>
        <w:t xml:space="preserve"> once said: ‘Money has rained on jungles, </w:t>
      </w:r>
      <w:r w:rsidR="00D54CCD">
        <w:rPr>
          <w:rFonts w:ascii="Garamond" w:hAnsi="Garamond" w:cs="Arial"/>
          <w:bCs/>
        </w:rPr>
        <w:t>plain</w:t>
      </w:r>
      <w:r w:rsidR="006259D7">
        <w:rPr>
          <w:rFonts w:ascii="Garamond" w:hAnsi="Garamond" w:cs="Arial"/>
          <w:bCs/>
        </w:rPr>
        <w:t>s and deserts for 40 years, but</w:t>
      </w:r>
      <w:r w:rsidR="00922048" w:rsidRPr="00D54CCD">
        <w:rPr>
          <w:rFonts w:ascii="Garamond" w:hAnsi="Garamond" w:cs="Arial"/>
          <w:bCs/>
        </w:rPr>
        <w:t xml:space="preserve"> in the end only poverty has grown’.</w:t>
      </w:r>
      <w:r w:rsidR="00D54CCD">
        <w:rPr>
          <w:rFonts w:ascii="Garamond" w:hAnsi="Garamond" w:cs="Arial"/>
          <w:bCs/>
        </w:rPr>
        <w:t xml:space="preserve"> The </w:t>
      </w:r>
      <w:r w:rsidR="006259D7">
        <w:rPr>
          <w:rFonts w:ascii="Garamond" w:hAnsi="Garamond" w:cs="Arial"/>
        </w:rPr>
        <w:t xml:space="preserve">bottom line here is that </w:t>
      </w:r>
      <w:r w:rsidR="00796832" w:rsidRPr="00D54CCD">
        <w:rPr>
          <w:rFonts w:ascii="Garamond" w:hAnsi="Garamond" w:cs="Arial"/>
          <w:bCs/>
        </w:rPr>
        <w:t>poverty</w:t>
      </w:r>
      <w:r w:rsidR="00D54CCD">
        <w:rPr>
          <w:rFonts w:ascii="Garamond" w:hAnsi="Garamond" w:cs="Arial"/>
          <w:bCs/>
        </w:rPr>
        <w:t>,</w:t>
      </w:r>
      <w:r w:rsidR="00796832" w:rsidRPr="00D54CCD">
        <w:rPr>
          <w:rFonts w:ascii="Garamond" w:hAnsi="Garamond" w:cs="Arial"/>
          <w:bCs/>
        </w:rPr>
        <w:t xml:space="preserve"> rather than any microbe, parasite or worm</w:t>
      </w:r>
      <w:r w:rsidR="00D54CCD">
        <w:rPr>
          <w:rFonts w:ascii="Garamond" w:hAnsi="Garamond" w:cs="Arial"/>
          <w:bCs/>
        </w:rPr>
        <w:t>,</w:t>
      </w:r>
      <w:r w:rsidR="006259D7">
        <w:rPr>
          <w:rFonts w:ascii="Garamond" w:hAnsi="Garamond" w:cs="Arial"/>
          <w:bCs/>
        </w:rPr>
        <w:t xml:space="preserve"> is the </w:t>
      </w:r>
      <w:r w:rsidR="00796832" w:rsidRPr="00D54CCD">
        <w:rPr>
          <w:rFonts w:ascii="Garamond" w:hAnsi="Garamond" w:cs="Arial"/>
          <w:bCs/>
        </w:rPr>
        <w:t>vector of preventable ill-health, preventable malnutrition and preventable deaths.</w:t>
      </w:r>
    </w:p>
    <w:p w:rsidR="00D54CCD" w:rsidRPr="00D54CCD" w:rsidRDefault="00D54CCD" w:rsidP="00D54CCD">
      <w:pPr>
        <w:pStyle w:val="Corpodetexto"/>
        <w:spacing w:after="0" w:line="276" w:lineRule="auto"/>
        <w:rPr>
          <w:rFonts w:ascii="Garamond" w:hAnsi="Garamond" w:cs="Arial"/>
        </w:rPr>
      </w:pPr>
    </w:p>
    <w:p w:rsidR="00D54CCD" w:rsidRDefault="00796832" w:rsidP="00D54CCD">
      <w:pPr>
        <w:autoSpaceDE w:val="0"/>
        <w:autoSpaceDN w:val="0"/>
        <w:adjustRightInd w:val="0"/>
        <w:spacing w:line="276" w:lineRule="auto"/>
        <w:rPr>
          <w:rFonts w:ascii="Garamond" w:hAnsi="Garamond" w:cs="Arial"/>
          <w:lang w:val="en-GB"/>
        </w:rPr>
      </w:pPr>
      <w:r w:rsidRPr="00D54CCD">
        <w:rPr>
          <w:rFonts w:ascii="Garamond" w:hAnsi="Garamond" w:cs="Arial"/>
          <w:lang w:val="en-GB"/>
        </w:rPr>
        <w:lastRenderedPageBreak/>
        <w:t>Globalisation has brought</w:t>
      </w:r>
      <w:r w:rsidR="00D54CCD">
        <w:rPr>
          <w:rFonts w:ascii="Garamond" w:hAnsi="Garamond" w:cs="Arial"/>
          <w:lang w:val="en-GB"/>
        </w:rPr>
        <w:t xml:space="preserve"> with it</w:t>
      </w:r>
      <w:r w:rsidR="0068607D">
        <w:rPr>
          <w:rFonts w:ascii="Garamond" w:hAnsi="Garamond" w:cs="Arial"/>
          <w:lang w:val="en-GB"/>
        </w:rPr>
        <w:t xml:space="preserve"> the</w:t>
      </w:r>
      <w:r w:rsidRPr="00D54CCD">
        <w:rPr>
          <w:rFonts w:ascii="Garamond" w:hAnsi="Garamond" w:cs="Arial"/>
          <w:lang w:val="en-GB"/>
        </w:rPr>
        <w:t xml:space="preserve"> </w:t>
      </w:r>
      <w:r w:rsidR="0068607D">
        <w:rPr>
          <w:rFonts w:ascii="Garamond" w:hAnsi="Garamond" w:cs="Arial"/>
          <w:lang w:val="en-GB"/>
        </w:rPr>
        <w:t>dominance</w:t>
      </w:r>
      <w:r w:rsidRPr="00D54CCD">
        <w:rPr>
          <w:rFonts w:ascii="Garamond" w:hAnsi="Garamond" w:cs="Arial"/>
          <w:lang w:val="en-GB"/>
        </w:rPr>
        <w:t xml:space="preserve"> of the</w:t>
      </w:r>
      <w:r w:rsidR="0068607D">
        <w:rPr>
          <w:rFonts w:ascii="Garamond" w:hAnsi="Garamond" w:cs="Arial"/>
          <w:lang w:val="en-GB"/>
        </w:rPr>
        <w:t xml:space="preserve"> </w:t>
      </w:r>
      <w:r w:rsidR="00D54CCD">
        <w:rPr>
          <w:rFonts w:ascii="Garamond" w:hAnsi="Garamond" w:cs="Arial"/>
          <w:lang w:val="en-GB"/>
        </w:rPr>
        <w:t>‘</w:t>
      </w:r>
      <w:r w:rsidRPr="00D54CCD">
        <w:rPr>
          <w:rFonts w:ascii="Garamond" w:hAnsi="Garamond" w:cs="Arial"/>
          <w:lang w:val="en-GB"/>
        </w:rPr>
        <w:t>market economy</w:t>
      </w:r>
      <w:r w:rsidR="00D54CCD">
        <w:rPr>
          <w:rFonts w:ascii="Garamond" w:hAnsi="Garamond" w:cs="Arial"/>
          <w:lang w:val="en-GB"/>
        </w:rPr>
        <w:t>’</w:t>
      </w:r>
      <w:r w:rsidR="0068607D">
        <w:rPr>
          <w:rFonts w:ascii="Garamond" w:hAnsi="Garamond" w:cs="Arial"/>
          <w:lang w:val="en-GB"/>
        </w:rPr>
        <w:t xml:space="preserve"> in health. This </w:t>
      </w:r>
      <w:r w:rsidRPr="00D54CCD">
        <w:rPr>
          <w:rFonts w:ascii="Garamond" w:hAnsi="Garamond" w:cs="Arial"/>
          <w:lang w:val="en-GB"/>
        </w:rPr>
        <w:t>has undermined publ</w:t>
      </w:r>
      <w:r w:rsidR="00D54CCD">
        <w:rPr>
          <w:rFonts w:ascii="Garamond" w:hAnsi="Garamond" w:cs="Arial"/>
          <w:lang w:val="en-GB"/>
        </w:rPr>
        <w:t>ic sector health systems</w:t>
      </w:r>
      <w:r w:rsidR="0068607D">
        <w:rPr>
          <w:rFonts w:ascii="Garamond" w:hAnsi="Garamond" w:cs="Arial"/>
          <w:lang w:val="en-GB"/>
        </w:rPr>
        <w:t xml:space="preserve">, </w:t>
      </w:r>
      <w:r w:rsidR="00D54CCD">
        <w:rPr>
          <w:rFonts w:ascii="Garamond" w:hAnsi="Garamond" w:cs="Arial"/>
          <w:lang w:val="en-GB"/>
        </w:rPr>
        <w:t xml:space="preserve">eroded </w:t>
      </w:r>
      <w:r w:rsidRPr="00D54CCD">
        <w:rPr>
          <w:rFonts w:ascii="Garamond" w:hAnsi="Garamond" w:cs="Arial"/>
          <w:lang w:val="en-GB"/>
        </w:rPr>
        <w:t>ethical standards a</w:t>
      </w:r>
      <w:r w:rsidR="00D54CCD">
        <w:rPr>
          <w:rFonts w:ascii="Garamond" w:hAnsi="Garamond" w:cs="Arial"/>
          <w:lang w:val="en-GB"/>
        </w:rPr>
        <w:t>mong health workers, and</w:t>
      </w:r>
      <w:r w:rsidR="0068607D">
        <w:rPr>
          <w:rFonts w:ascii="Garamond" w:hAnsi="Garamond" w:cs="Arial"/>
          <w:lang w:val="en-GB"/>
        </w:rPr>
        <w:t xml:space="preserve"> damaged </w:t>
      </w:r>
      <w:r w:rsidRPr="00D54CCD">
        <w:rPr>
          <w:rFonts w:ascii="Garamond" w:hAnsi="Garamond" w:cs="Arial"/>
          <w:lang w:val="en-GB"/>
        </w:rPr>
        <w:t>trust between communities and the health system.</w:t>
      </w:r>
    </w:p>
    <w:p w:rsidR="00D54CCD" w:rsidRPr="00D54CCD" w:rsidRDefault="00D54CCD" w:rsidP="00D54CCD">
      <w:pPr>
        <w:autoSpaceDE w:val="0"/>
        <w:autoSpaceDN w:val="0"/>
        <w:adjustRightInd w:val="0"/>
        <w:spacing w:line="276" w:lineRule="auto"/>
        <w:rPr>
          <w:rFonts w:ascii="Garamond" w:hAnsi="Garamond" w:cs="Arial"/>
          <w:lang w:val="en-GB"/>
        </w:rPr>
      </w:pPr>
    </w:p>
    <w:p w:rsidR="00796832" w:rsidRDefault="00796832" w:rsidP="00D54CCD">
      <w:pPr>
        <w:autoSpaceDE w:val="0"/>
        <w:autoSpaceDN w:val="0"/>
        <w:adjustRightInd w:val="0"/>
        <w:spacing w:line="276" w:lineRule="auto"/>
        <w:rPr>
          <w:rFonts w:ascii="Garamond" w:hAnsi="Garamond" w:cs="Arial"/>
          <w:lang w:val="en-GB"/>
        </w:rPr>
      </w:pPr>
      <w:r w:rsidRPr="00D54CCD">
        <w:rPr>
          <w:rFonts w:ascii="Garamond" w:hAnsi="Garamond" w:cs="Arial"/>
          <w:lang w:val="en-GB"/>
        </w:rPr>
        <w:t xml:space="preserve">We </w:t>
      </w:r>
      <w:r w:rsidR="00D54CCD">
        <w:rPr>
          <w:rFonts w:ascii="Garamond" w:hAnsi="Garamond" w:cs="Arial"/>
          <w:lang w:val="en-GB"/>
        </w:rPr>
        <w:t>go further. Minimising</w:t>
      </w:r>
      <w:r w:rsidRPr="00D54CCD">
        <w:rPr>
          <w:rFonts w:ascii="Garamond" w:hAnsi="Garamond" w:cs="Arial"/>
          <w:lang w:val="en-GB"/>
        </w:rPr>
        <w:t xml:space="preserve"> inequalities in society will do more to reduce high morbidity and mortality rates than all pre</w:t>
      </w:r>
      <w:r w:rsidR="00D54CCD">
        <w:rPr>
          <w:rFonts w:ascii="Garamond" w:hAnsi="Garamond" w:cs="Arial"/>
          <w:lang w:val="en-GB"/>
        </w:rPr>
        <w:t xml:space="preserve">ventive measures put together, </w:t>
      </w:r>
      <w:r w:rsidRPr="00D54CCD">
        <w:rPr>
          <w:rFonts w:ascii="Garamond" w:hAnsi="Garamond" w:cs="Arial"/>
          <w:lang w:val="en-GB"/>
        </w:rPr>
        <w:t>nutrition included.</w:t>
      </w:r>
      <w:r w:rsidR="0068607D">
        <w:rPr>
          <w:rFonts w:ascii="Garamond" w:hAnsi="Garamond" w:cs="Arial"/>
          <w:lang w:val="en-GB"/>
        </w:rPr>
        <w:t xml:space="preserve"> </w:t>
      </w:r>
      <w:r w:rsidRPr="00D54CCD">
        <w:rPr>
          <w:rFonts w:ascii="Garamond" w:hAnsi="Garamond" w:cs="Arial"/>
          <w:lang w:val="en-GB"/>
        </w:rPr>
        <w:t xml:space="preserve">Inequality </w:t>
      </w:r>
      <w:r w:rsidR="0068607D">
        <w:rPr>
          <w:rFonts w:ascii="Garamond" w:hAnsi="Garamond" w:cs="Arial"/>
          <w:lang w:val="en-GB"/>
        </w:rPr>
        <w:t>and poverty must</w:t>
      </w:r>
      <w:r w:rsidRPr="00D54CCD">
        <w:rPr>
          <w:rFonts w:ascii="Garamond" w:hAnsi="Garamond" w:cs="Arial"/>
          <w:lang w:val="en-GB"/>
        </w:rPr>
        <w:t xml:space="preserve"> </w:t>
      </w:r>
      <w:r w:rsidR="0068607D">
        <w:rPr>
          <w:rFonts w:ascii="Garamond" w:hAnsi="Garamond" w:cs="Arial"/>
          <w:lang w:val="en-GB"/>
        </w:rPr>
        <w:t>not just be accepted as un</w:t>
      </w:r>
      <w:r w:rsidRPr="00D54CCD">
        <w:rPr>
          <w:rFonts w:ascii="Garamond" w:hAnsi="Garamond" w:cs="Arial"/>
          <w:lang w:val="en-GB"/>
        </w:rPr>
        <w:t>alterable facts.</w:t>
      </w:r>
    </w:p>
    <w:p w:rsidR="00D54CCD" w:rsidRPr="00D54CCD" w:rsidRDefault="00D54CCD" w:rsidP="00D54CCD">
      <w:pPr>
        <w:autoSpaceDE w:val="0"/>
        <w:autoSpaceDN w:val="0"/>
        <w:adjustRightInd w:val="0"/>
        <w:spacing w:line="276" w:lineRule="auto"/>
        <w:rPr>
          <w:rFonts w:ascii="Garamond" w:hAnsi="Garamond" w:cs="Arial"/>
          <w:lang w:val="en-GB"/>
        </w:rPr>
      </w:pPr>
    </w:p>
    <w:p w:rsidR="00A33F65" w:rsidRPr="00D54CCD" w:rsidRDefault="0068607D" w:rsidP="00D54CCD">
      <w:pPr>
        <w:tabs>
          <w:tab w:val="left" w:pos="1620"/>
        </w:tabs>
        <w:spacing w:line="276" w:lineRule="auto"/>
        <w:ind w:right="-22"/>
        <w:rPr>
          <w:rFonts w:ascii="Garamond" w:hAnsi="Garamond" w:cs="Arial"/>
          <w:lang w:val="en-GB"/>
        </w:rPr>
      </w:pPr>
      <w:r>
        <w:rPr>
          <w:rFonts w:ascii="Garamond" w:hAnsi="Garamond" w:cs="Arial"/>
          <w:lang w:val="en-GB"/>
        </w:rPr>
        <w:t>S</w:t>
      </w:r>
      <w:r w:rsidR="00A33F65" w:rsidRPr="00D54CCD">
        <w:rPr>
          <w:rFonts w:ascii="Garamond" w:hAnsi="Garamond" w:cs="Arial"/>
          <w:lang w:val="en-GB"/>
        </w:rPr>
        <w:t>elective, vertical health care and nutrition programmes remain dominant. These fragment the issues. They also draw away scarce human and financial resources from wider primary health care services. They treat</w:t>
      </w:r>
      <w:r>
        <w:rPr>
          <w:rFonts w:ascii="Garamond" w:hAnsi="Garamond" w:cs="Arial"/>
          <w:lang w:val="en-GB"/>
        </w:rPr>
        <w:t xml:space="preserve"> </w:t>
      </w:r>
      <w:r w:rsidR="00A33F65" w:rsidRPr="00D54CCD">
        <w:rPr>
          <w:rFonts w:ascii="Garamond" w:hAnsi="Garamond" w:cs="Arial"/>
          <w:lang w:val="en-GB"/>
        </w:rPr>
        <w:t>mothers, children and patients as passive recipients of care or services, and ignore the social, econ</w:t>
      </w:r>
      <w:r w:rsidR="009E76D1" w:rsidRPr="00D54CCD">
        <w:rPr>
          <w:rFonts w:ascii="Garamond" w:hAnsi="Garamond" w:cs="Arial"/>
          <w:lang w:val="en-GB"/>
        </w:rPr>
        <w:t>omic and political determination</w:t>
      </w:r>
      <w:r w:rsidR="00A33F65" w:rsidRPr="00D54CCD">
        <w:rPr>
          <w:rFonts w:ascii="Garamond" w:hAnsi="Garamond" w:cs="Arial"/>
          <w:lang w:val="en-GB"/>
        </w:rPr>
        <w:t xml:space="preserve"> of disease, health and well-being. There is a need </w:t>
      </w:r>
      <w:r>
        <w:rPr>
          <w:rFonts w:ascii="Garamond" w:hAnsi="Garamond" w:cs="Arial"/>
          <w:lang w:val="en-GB"/>
        </w:rPr>
        <w:t>f</w:t>
      </w:r>
      <w:r w:rsidR="00A33F65" w:rsidRPr="00D54CCD">
        <w:rPr>
          <w:rFonts w:ascii="Garamond" w:hAnsi="Garamond" w:cs="Arial"/>
          <w:lang w:val="en-GB"/>
        </w:rPr>
        <w:t>or focused prog</w:t>
      </w:r>
      <w:r>
        <w:rPr>
          <w:rFonts w:ascii="Garamond" w:hAnsi="Garamond" w:cs="Arial"/>
          <w:lang w:val="en-GB"/>
        </w:rPr>
        <w:t xml:space="preserve">rammes, but always integrated into </w:t>
      </w:r>
      <w:r w:rsidR="00A33F65" w:rsidRPr="00D54CCD">
        <w:rPr>
          <w:rFonts w:ascii="Garamond" w:hAnsi="Garamond" w:cs="Arial"/>
          <w:lang w:val="en-GB"/>
        </w:rPr>
        <w:t>comprehens</w:t>
      </w:r>
      <w:r>
        <w:rPr>
          <w:rFonts w:ascii="Garamond" w:hAnsi="Garamond" w:cs="Arial"/>
          <w:lang w:val="en-GB"/>
        </w:rPr>
        <w:t>ive primary health care.</w:t>
      </w:r>
      <w:r w:rsidR="00A33F65" w:rsidRPr="00D54CCD">
        <w:rPr>
          <w:rFonts w:ascii="Garamond" w:hAnsi="Garamond" w:cs="Arial"/>
          <w:lang w:val="en-GB"/>
        </w:rPr>
        <w:t xml:space="preserve"> </w:t>
      </w:r>
    </w:p>
    <w:p w:rsidR="006D0D4F" w:rsidRDefault="006D0D4F" w:rsidP="00D54CCD">
      <w:pPr>
        <w:tabs>
          <w:tab w:val="left" w:pos="1620"/>
        </w:tabs>
        <w:spacing w:line="276" w:lineRule="auto"/>
        <w:ind w:right="-22"/>
        <w:rPr>
          <w:rFonts w:ascii="Garamond" w:hAnsi="Garamond" w:cs="Arial"/>
          <w:lang w:val="en-GB"/>
        </w:rPr>
      </w:pPr>
    </w:p>
    <w:p w:rsidR="00AF41F4" w:rsidRDefault="00A33F65" w:rsidP="00D54CCD">
      <w:pPr>
        <w:tabs>
          <w:tab w:val="left" w:pos="1620"/>
        </w:tabs>
        <w:spacing w:line="276" w:lineRule="auto"/>
        <w:ind w:right="-22"/>
        <w:rPr>
          <w:rFonts w:ascii="Garamond" w:hAnsi="Garamond" w:cs="Arial"/>
          <w:lang w:val="en-GB"/>
        </w:rPr>
      </w:pPr>
      <w:r>
        <w:rPr>
          <w:rFonts w:ascii="Garamond" w:hAnsi="Garamond" w:cs="Arial"/>
          <w:bCs/>
          <w:lang w:val="en-GB"/>
        </w:rPr>
        <w:t>Pr</w:t>
      </w:r>
      <w:r w:rsidR="00AF41F4" w:rsidRPr="004B075B">
        <w:rPr>
          <w:rFonts w:ascii="Garamond" w:hAnsi="Garamond" w:cs="Arial"/>
          <w:bCs/>
          <w:lang w:val="en-GB"/>
        </w:rPr>
        <w:t>imary health care</w:t>
      </w:r>
      <w:r w:rsidR="00D54CCD">
        <w:rPr>
          <w:rFonts w:ascii="Garamond" w:hAnsi="Garamond" w:cs="Arial"/>
          <w:bCs/>
          <w:lang w:val="en-GB"/>
        </w:rPr>
        <w:t xml:space="preserve"> </w:t>
      </w:r>
      <w:r w:rsidR="00C37749">
        <w:rPr>
          <w:rFonts w:ascii="Garamond" w:hAnsi="Garamond" w:cs="Arial"/>
          <w:bCs/>
          <w:lang w:val="en-GB"/>
        </w:rPr>
        <w:t>and public health nutrition need</w:t>
      </w:r>
      <w:r w:rsidR="00AF41F4" w:rsidRPr="004B075B">
        <w:rPr>
          <w:rFonts w:ascii="Garamond" w:hAnsi="Garamond" w:cs="Arial"/>
          <w:bCs/>
          <w:lang w:val="en-GB"/>
        </w:rPr>
        <w:t xml:space="preserve"> to be embedded in the social and political processes in each specific context where they are applied.</w:t>
      </w:r>
      <w:r w:rsidR="00AF41F4" w:rsidRPr="004B075B">
        <w:rPr>
          <w:rFonts w:ascii="Garamond" w:hAnsi="Garamond" w:cs="Arial"/>
          <w:lang w:val="en-GB"/>
        </w:rPr>
        <w:t xml:space="preserve"> For that, primary health care</w:t>
      </w:r>
      <w:r w:rsidR="006D0D4F">
        <w:rPr>
          <w:rFonts w:ascii="Garamond" w:hAnsi="Garamond" w:cs="Arial"/>
          <w:bCs/>
          <w:lang w:val="en-GB"/>
        </w:rPr>
        <w:t xml:space="preserve"> should: </w:t>
      </w:r>
    </w:p>
    <w:p w:rsidR="006D0D4F" w:rsidRPr="00C37749" w:rsidRDefault="006D0D4F" w:rsidP="006C4F11">
      <w:pPr>
        <w:tabs>
          <w:tab w:val="left" w:pos="1620"/>
        </w:tabs>
        <w:spacing w:line="276" w:lineRule="auto"/>
        <w:ind w:right="-22"/>
        <w:rPr>
          <w:rFonts w:ascii="Garamond" w:hAnsi="Garamond" w:cs="Arial"/>
          <w:bCs/>
          <w:lang w:val="en-GB"/>
        </w:rPr>
      </w:pPr>
    </w:p>
    <w:p w:rsidR="00AF41F4" w:rsidRDefault="006D0D4F" w:rsidP="006C4F11">
      <w:pPr>
        <w:pStyle w:val="PargrafodaLista"/>
        <w:numPr>
          <w:ilvl w:val="0"/>
          <w:numId w:val="47"/>
        </w:numPr>
        <w:tabs>
          <w:tab w:val="left" w:pos="1620"/>
        </w:tabs>
        <w:spacing w:line="276" w:lineRule="auto"/>
        <w:ind w:left="284" w:right="-22" w:hanging="284"/>
        <w:rPr>
          <w:rFonts w:ascii="Garamond" w:hAnsi="Garamond" w:cs="Arial"/>
          <w:lang w:val="en-GB"/>
        </w:rPr>
      </w:pPr>
      <w:r>
        <w:rPr>
          <w:rFonts w:ascii="Garamond" w:hAnsi="Garamond" w:cs="Arial"/>
          <w:lang w:val="en-GB"/>
        </w:rPr>
        <w:t xml:space="preserve">Never be </w:t>
      </w:r>
      <w:r w:rsidR="00AF41F4" w:rsidRPr="004B075B">
        <w:rPr>
          <w:rFonts w:ascii="Garamond" w:hAnsi="Garamond" w:cs="Arial"/>
          <w:lang w:val="en-GB"/>
        </w:rPr>
        <w:t>limited to just providing primary lev</w:t>
      </w:r>
      <w:r>
        <w:rPr>
          <w:rFonts w:ascii="Garamond" w:hAnsi="Garamond" w:cs="Arial"/>
          <w:lang w:val="en-GB"/>
        </w:rPr>
        <w:t>el of care and prevention, which is to say, merely</w:t>
      </w:r>
      <w:r w:rsidR="00AF41F4" w:rsidRPr="004B075B">
        <w:rPr>
          <w:rFonts w:ascii="Garamond" w:hAnsi="Garamond" w:cs="Arial"/>
          <w:lang w:val="en-GB"/>
        </w:rPr>
        <w:t xml:space="preserve"> providing a ‘basic package’ of care and of health and nutrition surv</w:t>
      </w:r>
      <w:r>
        <w:rPr>
          <w:rFonts w:ascii="Garamond" w:hAnsi="Garamond" w:cs="Arial"/>
          <w:lang w:val="en-GB"/>
        </w:rPr>
        <w:t>eillance for those who are poor.</w:t>
      </w:r>
    </w:p>
    <w:p w:rsidR="00AF41F4" w:rsidRPr="004B075B" w:rsidRDefault="005826B4" w:rsidP="006C4F11">
      <w:pPr>
        <w:pStyle w:val="PargrafodaLista"/>
        <w:numPr>
          <w:ilvl w:val="0"/>
          <w:numId w:val="47"/>
        </w:numPr>
        <w:tabs>
          <w:tab w:val="left" w:pos="1620"/>
        </w:tabs>
        <w:spacing w:line="276" w:lineRule="auto"/>
        <w:ind w:left="284" w:right="-22" w:hanging="284"/>
        <w:rPr>
          <w:rFonts w:ascii="Garamond" w:hAnsi="Garamond" w:cs="Arial"/>
          <w:lang w:val="en-GB"/>
        </w:rPr>
      </w:pPr>
      <w:r>
        <w:rPr>
          <w:rFonts w:ascii="Garamond" w:hAnsi="Garamond" w:cs="Arial"/>
          <w:lang w:val="en-GB"/>
        </w:rPr>
        <w:t>I</w:t>
      </w:r>
      <w:r w:rsidR="00AF41F4" w:rsidRPr="004B075B">
        <w:rPr>
          <w:rFonts w:ascii="Garamond" w:hAnsi="Garamond" w:cs="Arial"/>
          <w:lang w:val="en-GB"/>
        </w:rPr>
        <w:t xml:space="preserve">nclude comprehensive </w:t>
      </w:r>
      <w:r>
        <w:rPr>
          <w:rFonts w:ascii="Garamond" w:hAnsi="Garamond" w:cs="Arial"/>
          <w:lang w:val="en-GB"/>
        </w:rPr>
        <w:t xml:space="preserve">public health and </w:t>
      </w:r>
      <w:r w:rsidR="00AF41F4" w:rsidRPr="004B075B">
        <w:rPr>
          <w:rFonts w:ascii="Garamond" w:hAnsi="Garamond" w:cs="Arial"/>
          <w:lang w:val="en-GB"/>
        </w:rPr>
        <w:t>nutrition interventions, as well as a working referral system to secondary and tertiary (</w:t>
      </w:r>
      <w:r w:rsidR="006D0D4F">
        <w:rPr>
          <w:rFonts w:ascii="Garamond" w:hAnsi="Garamond" w:cs="Arial"/>
          <w:lang w:val="en-GB"/>
        </w:rPr>
        <w:t>that is, higher) levels of care.</w:t>
      </w:r>
    </w:p>
    <w:p w:rsidR="00AF41F4" w:rsidRPr="004B075B" w:rsidRDefault="006D0D4F" w:rsidP="006C4F11">
      <w:pPr>
        <w:pStyle w:val="PargrafodaLista"/>
        <w:numPr>
          <w:ilvl w:val="0"/>
          <w:numId w:val="47"/>
        </w:numPr>
        <w:tabs>
          <w:tab w:val="left" w:pos="1620"/>
        </w:tabs>
        <w:spacing w:line="276" w:lineRule="auto"/>
        <w:ind w:left="284" w:right="-22" w:hanging="284"/>
        <w:rPr>
          <w:rFonts w:ascii="Garamond" w:hAnsi="Garamond" w:cs="Arial"/>
          <w:lang w:val="en-GB"/>
        </w:rPr>
      </w:pPr>
      <w:r>
        <w:rPr>
          <w:rFonts w:ascii="Garamond" w:hAnsi="Garamond" w:cs="Arial"/>
          <w:lang w:val="en-GB"/>
        </w:rPr>
        <w:t>Be</w:t>
      </w:r>
      <w:r w:rsidR="00AF41F4" w:rsidRPr="004B075B">
        <w:rPr>
          <w:rFonts w:ascii="Garamond" w:hAnsi="Garamond" w:cs="Arial"/>
          <w:lang w:val="en-GB"/>
        </w:rPr>
        <w:t xml:space="preserve"> financed through public sources, so as to ensure </w:t>
      </w:r>
      <w:r>
        <w:rPr>
          <w:rFonts w:ascii="Garamond" w:hAnsi="Garamond" w:cs="Arial"/>
          <w:lang w:val="en-GB"/>
        </w:rPr>
        <w:t>universal and equitable access.</w:t>
      </w:r>
    </w:p>
    <w:p w:rsidR="00AF41F4" w:rsidRPr="006D0D4F" w:rsidRDefault="006D0D4F" w:rsidP="006C4F11">
      <w:pPr>
        <w:pStyle w:val="PargrafodaLista"/>
        <w:numPr>
          <w:ilvl w:val="0"/>
          <w:numId w:val="47"/>
        </w:numPr>
        <w:tabs>
          <w:tab w:val="left" w:pos="1620"/>
        </w:tabs>
        <w:spacing w:line="276" w:lineRule="auto"/>
        <w:ind w:left="284" w:right="-22" w:hanging="284"/>
        <w:rPr>
          <w:rFonts w:ascii="Garamond" w:hAnsi="Garamond" w:cs="Arial"/>
          <w:lang w:val="en-GB"/>
        </w:rPr>
      </w:pPr>
      <w:r>
        <w:rPr>
          <w:rFonts w:ascii="Garamond" w:hAnsi="Garamond" w:cs="Arial"/>
          <w:lang w:val="en-GB"/>
        </w:rPr>
        <w:t>A</w:t>
      </w:r>
      <w:r w:rsidR="00AF41F4" w:rsidRPr="004B075B">
        <w:rPr>
          <w:rFonts w:ascii="Garamond" w:hAnsi="Garamond" w:cs="Arial"/>
          <w:lang w:val="en-GB"/>
        </w:rPr>
        <w:t>ddress the socio-economic injustice underlying a system of health care that does not provide equita</w:t>
      </w:r>
      <w:r>
        <w:rPr>
          <w:rFonts w:ascii="Garamond" w:hAnsi="Garamond" w:cs="Arial"/>
          <w:lang w:val="en-GB"/>
        </w:rPr>
        <w:t>ble access to health care, and supply</w:t>
      </w:r>
      <w:r w:rsidR="00AF41F4" w:rsidRPr="006D0D4F">
        <w:rPr>
          <w:rFonts w:ascii="Garamond" w:hAnsi="Garamond" w:cs="Arial"/>
          <w:lang w:val="en-GB"/>
        </w:rPr>
        <w:t xml:space="preserve"> nutriti</w:t>
      </w:r>
      <w:r w:rsidRPr="006D0D4F">
        <w:rPr>
          <w:rFonts w:ascii="Garamond" w:hAnsi="Garamond" w:cs="Arial"/>
          <w:lang w:val="en-GB"/>
        </w:rPr>
        <w:t>onal services according to need.</w:t>
      </w:r>
    </w:p>
    <w:p w:rsidR="00AF41F4" w:rsidRDefault="006D0D4F" w:rsidP="006C4F11">
      <w:pPr>
        <w:pStyle w:val="PargrafodaLista"/>
        <w:numPr>
          <w:ilvl w:val="0"/>
          <w:numId w:val="47"/>
        </w:numPr>
        <w:tabs>
          <w:tab w:val="left" w:pos="1620"/>
        </w:tabs>
        <w:spacing w:line="276" w:lineRule="auto"/>
        <w:ind w:left="284" w:right="-22" w:hanging="284"/>
        <w:rPr>
          <w:rFonts w:ascii="Garamond" w:hAnsi="Garamond" w:cs="Arial"/>
          <w:lang w:val="en-GB"/>
        </w:rPr>
      </w:pPr>
      <w:r>
        <w:rPr>
          <w:rFonts w:ascii="Garamond" w:hAnsi="Garamond" w:cs="Arial"/>
          <w:lang w:val="en-GB"/>
        </w:rPr>
        <w:t xml:space="preserve">Confront </w:t>
      </w:r>
      <w:r w:rsidR="00AF41F4" w:rsidRPr="004B075B">
        <w:rPr>
          <w:rFonts w:ascii="Garamond" w:hAnsi="Garamond" w:cs="Arial"/>
          <w:lang w:val="en-GB"/>
        </w:rPr>
        <w:t>the social, political, economic and environmental determinants of preventable ill</w:t>
      </w:r>
      <w:r>
        <w:rPr>
          <w:rFonts w:ascii="Garamond" w:hAnsi="Garamond" w:cs="Arial"/>
          <w:lang w:val="en-GB"/>
        </w:rPr>
        <w:t>-health, malnutrition and death.</w:t>
      </w:r>
    </w:p>
    <w:p w:rsidR="00AF41F4" w:rsidRPr="006D0D4F" w:rsidRDefault="006D0D4F" w:rsidP="006C4F11">
      <w:pPr>
        <w:pStyle w:val="PargrafodaLista"/>
        <w:numPr>
          <w:ilvl w:val="0"/>
          <w:numId w:val="47"/>
        </w:numPr>
        <w:tabs>
          <w:tab w:val="left" w:pos="1620"/>
        </w:tabs>
        <w:spacing w:line="276" w:lineRule="auto"/>
        <w:ind w:left="284" w:right="-22" w:hanging="284"/>
        <w:rPr>
          <w:rFonts w:ascii="Garamond" w:hAnsi="Garamond" w:cs="Arial"/>
          <w:lang w:val="en-GB"/>
        </w:rPr>
      </w:pPr>
      <w:r>
        <w:rPr>
          <w:rFonts w:ascii="Garamond" w:hAnsi="Garamond" w:cs="Arial"/>
          <w:lang w:val="en-GB"/>
        </w:rPr>
        <w:t>Address global water shortages,</w:t>
      </w:r>
      <w:r w:rsidR="00AF41F4" w:rsidRPr="006D0D4F">
        <w:rPr>
          <w:rFonts w:ascii="Garamond" w:hAnsi="Garamond" w:cs="Arial"/>
          <w:lang w:val="en-GB"/>
        </w:rPr>
        <w:t xml:space="preserve"> global warming and relat</w:t>
      </w:r>
      <w:r>
        <w:rPr>
          <w:rFonts w:ascii="Garamond" w:hAnsi="Garamond" w:cs="Arial"/>
          <w:lang w:val="en-GB"/>
        </w:rPr>
        <w:t xml:space="preserve">ed natural disasters, as well as </w:t>
      </w:r>
      <w:r w:rsidR="00AF41F4" w:rsidRPr="006D0D4F">
        <w:rPr>
          <w:rFonts w:ascii="Garamond" w:hAnsi="Garamond" w:cs="Arial"/>
          <w:lang w:val="en-GB"/>
        </w:rPr>
        <w:t>the changing patterns o</w:t>
      </w:r>
      <w:r>
        <w:rPr>
          <w:rFonts w:ascii="Garamond" w:hAnsi="Garamond" w:cs="Arial"/>
          <w:lang w:val="en-GB"/>
        </w:rPr>
        <w:t>f disease associated with these.</w:t>
      </w:r>
    </w:p>
    <w:p w:rsidR="00AF41F4" w:rsidRPr="004B075B" w:rsidRDefault="006D0D4F" w:rsidP="006C4F11">
      <w:pPr>
        <w:pStyle w:val="PargrafodaLista"/>
        <w:numPr>
          <w:ilvl w:val="0"/>
          <w:numId w:val="47"/>
        </w:numPr>
        <w:tabs>
          <w:tab w:val="left" w:pos="1620"/>
        </w:tabs>
        <w:spacing w:line="276" w:lineRule="auto"/>
        <w:ind w:left="284" w:right="-22" w:hanging="284"/>
        <w:rPr>
          <w:rFonts w:ascii="Garamond" w:hAnsi="Garamond" w:cs="Arial"/>
          <w:lang w:val="en-GB"/>
        </w:rPr>
      </w:pPr>
      <w:r>
        <w:rPr>
          <w:rFonts w:ascii="Garamond" w:hAnsi="Garamond" w:cs="Arial"/>
          <w:lang w:val="en-GB"/>
        </w:rPr>
        <w:t>Raise consciousness</w:t>
      </w:r>
      <w:r w:rsidR="00AF41F4" w:rsidRPr="004B075B">
        <w:rPr>
          <w:rFonts w:ascii="Garamond" w:hAnsi="Garamond" w:cs="Arial"/>
          <w:lang w:val="en-GB"/>
        </w:rPr>
        <w:t xml:space="preserve"> about the current </w:t>
      </w:r>
      <w:r>
        <w:rPr>
          <w:rFonts w:ascii="Garamond" w:hAnsi="Garamond" w:cs="Arial"/>
          <w:lang w:val="en-GB"/>
        </w:rPr>
        <w:t xml:space="preserve">outrageously </w:t>
      </w:r>
      <w:r w:rsidR="00AF41F4" w:rsidRPr="004B075B">
        <w:rPr>
          <w:rFonts w:ascii="Garamond" w:hAnsi="Garamond" w:cs="Arial"/>
          <w:lang w:val="en-GB"/>
        </w:rPr>
        <w:t>unfa</w:t>
      </w:r>
      <w:r>
        <w:rPr>
          <w:rFonts w:ascii="Garamond" w:hAnsi="Garamond" w:cs="Arial"/>
          <w:lang w:val="en-GB"/>
        </w:rPr>
        <w:t>ir international economic order, including the militarisation that is its cause and consequence.</w:t>
      </w:r>
    </w:p>
    <w:p w:rsidR="00AF41F4" w:rsidRPr="004B075B" w:rsidRDefault="006D0D4F" w:rsidP="006C4F11">
      <w:pPr>
        <w:pStyle w:val="PargrafodaLista"/>
        <w:numPr>
          <w:ilvl w:val="0"/>
          <w:numId w:val="47"/>
        </w:numPr>
        <w:tabs>
          <w:tab w:val="left" w:pos="1620"/>
        </w:tabs>
        <w:spacing w:line="276" w:lineRule="auto"/>
        <w:ind w:left="284" w:right="-22" w:hanging="284"/>
        <w:rPr>
          <w:rFonts w:ascii="Garamond" w:hAnsi="Garamond" w:cs="Arial"/>
          <w:lang w:val="en-GB"/>
        </w:rPr>
      </w:pPr>
      <w:r>
        <w:rPr>
          <w:rFonts w:ascii="Garamond" w:hAnsi="Garamond" w:cs="Arial"/>
          <w:lang w:val="en-GB"/>
        </w:rPr>
        <w:t>E</w:t>
      </w:r>
      <w:r w:rsidR="00AF41F4" w:rsidRPr="004B075B">
        <w:rPr>
          <w:rFonts w:ascii="Garamond" w:hAnsi="Garamond" w:cs="Arial"/>
          <w:lang w:val="en-GB"/>
        </w:rPr>
        <w:t>mpower communities, especially, the most disadvantaged, so that they can act as pr</w:t>
      </w:r>
      <w:r>
        <w:rPr>
          <w:rFonts w:ascii="Garamond" w:hAnsi="Garamond" w:cs="Arial"/>
          <w:lang w:val="en-GB"/>
        </w:rPr>
        <w:t>otagonists and claim holders and actively demand</w:t>
      </w:r>
      <w:r w:rsidR="00AF41F4" w:rsidRPr="004B075B">
        <w:rPr>
          <w:rFonts w:ascii="Garamond" w:hAnsi="Garamond" w:cs="Arial"/>
          <w:lang w:val="en-GB"/>
        </w:rPr>
        <w:t xml:space="preserve"> improvements of their h</w:t>
      </w:r>
      <w:r>
        <w:rPr>
          <w:rFonts w:ascii="Garamond" w:hAnsi="Garamond" w:cs="Arial"/>
          <w:lang w:val="en-GB"/>
        </w:rPr>
        <w:t>ealth, their nutrition and</w:t>
      </w:r>
      <w:r w:rsidR="00AF41F4" w:rsidRPr="004B075B">
        <w:rPr>
          <w:rFonts w:ascii="Garamond" w:hAnsi="Garamond" w:cs="Arial"/>
          <w:lang w:val="en-GB"/>
        </w:rPr>
        <w:t xml:space="preserve"> livelihoods;</w:t>
      </w:r>
    </w:p>
    <w:p w:rsidR="00AF41F4" w:rsidRPr="004B075B" w:rsidRDefault="006D0D4F" w:rsidP="006C4F11">
      <w:pPr>
        <w:pStyle w:val="PargrafodaLista"/>
        <w:numPr>
          <w:ilvl w:val="0"/>
          <w:numId w:val="47"/>
        </w:numPr>
        <w:tabs>
          <w:tab w:val="left" w:pos="1620"/>
        </w:tabs>
        <w:spacing w:line="276" w:lineRule="auto"/>
        <w:ind w:left="284" w:right="-22" w:hanging="284"/>
        <w:rPr>
          <w:rFonts w:ascii="Garamond" w:hAnsi="Garamond" w:cs="Arial"/>
          <w:lang w:val="en-GB"/>
        </w:rPr>
      </w:pPr>
      <w:r>
        <w:rPr>
          <w:rFonts w:ascii="Garamond" w:hAnsi="Garamond" w:cs="Arial"/>
          <w:lang w:val="en-GB"/>
        </w:rPr>
        <w:t>U</w:t>
      </w:r>
      <w:r w:rsidR="00AF41F4" w:rsidRPr="004B075B">
        <w:rPr>
          <w:rFonts w:ascii="Garamond" w:hAnsi="Garamond" w:cs="Arial"/>
          <w:lang w:val="en-GB"/>
        </w:rPr>
        <w:t>se technology</w:t>
      </w:r>
      <w:r w:rsidR="00D54CCD">
        <w:rPr>
          <w:rFonts w:ascii="Garamond" w:hAnsi="Garamond" w:cs="Arial"/>
          <w:lang w:val="en-GB"/>
        </w:rPr>
        <w:t xml:space="preserve"> </w:t>
      </w:r>
      <w:r>
        <w:rPr>
          <w:rFonts w:ascii="Garamond" w:hAnsi="Garamond" w:cs="Arial"/>
          <w:lang w:val="en-GB"/>
        </w:rPr>
        <w:t>in ways</w:t>
      </w:r>
      <w:r w:rsidR="00AF41F4" w:rsidRPr="004B075B">
        <w:rPr>
          <w:rFonts w:ascii="Garamond" w:hAnsi="Garamond" w:cs="Arial"/>
          <w:lang w:val="en-GB"/>
        </w:rPr>
        <w:t xml:space="preserve"> th</w:t>
      </w:r>
      <w:r>
        <w:rPr>
          <w:rFonts w:ascii="Garamond" w:hAnsi="Garamond" w:cs="Arial"/>
          <w:lang w:val="en-GB"/>
        </w:rPr>
        <w:t>at are</w:t>
      </w:r>
      <w:r w:rsidR="00AF41F4" w:rsidRPr="004B075B">
        <w:rPr>
          <w:rFonts w:ascii="Garamond" w:hAnsi="Garamond" w:cs="Arial"/>
          <w:lang w:val="en-GB"/>
        </w:rPr>
        <w:t xml:space="preserve"> sensitive to local needs and contexts;</w:t>
      </w:r>
    </w:p>
    <w:p w:rsidR="006D0D4F" w:rsidRDefault="006D0D4F" w:rsidP="006C4F11">
      <w:pPr>
        <w:pStyle w:val="PargrafodaLista"/>
        <w:numPr>
          <w:ilvl w:val="0"/>
          <w:numId w:val="47"/>
        </w:numPr>
        <w:tabs>
          <w:tab w:val="left" w:pos="1620"/>
        </w:tabs>
        <w:spacing w:line="276" w:lineRule="auto"/>
        <w:ind w:left="284" w:right="-22" w:hanging="284"/>
        <w:rPr>
          <w:rFonts w:ascii="Garamond" w:hAnsi="Garamond" w:cs="Arial"/>
          <w:lang w:val="en-GB"/>
        </w:rPr>
      </w:pPr>
      <w:r>
        <w:rPr>
          <w:rFonts w:ascii="Garamond" w:hAnsi="Garamond" w:cs="Arial"/>
          <w:lang w:val="en-GB"/>
        </w:rPr>
        <w:t>C</w:t>
      </w:r>
      <w:r w:rsidR="00AF41F4" w:rsidRPr="004B075B">
        <w:rPr>
          <w:rFonts w:ascii="Garamond" w:hAnsi="Garamond" w:cs="Arial"/>
          <w:lang w:val="en-GB"/>
        </w:rPr>
        <w:t>ombine traditiona</w:t>
      </w:r>
      <w:r>
        <w:rPr>
          <w:rFonts w:ascii="Garamond" w:hAnsi="Garamond" w:cs="Arial"/>
          <w:lang w:val="en-GB"/>
        </w:rPr>
        <w:t>l and modern medicine to maximise benefits to patients</w:t>
      </w:r>
    </w:p>
    <w:p w:rsidR="00AF41F4" w:rsidRPr="00D54CCD" w:rsidRDefault="006D0D4F" w:rsidP="006C4F11">
      <w:pPr>
        <w:pStyle w:val="PargrafodaLista"/>
        <w:numPr>
          <w:ilvl w:val="0"/>
          <w:numId w:val="47"/>
        </w:numPr>
        <w:tabs>
          <w:tab w:val="left" w:pos="1620"/>
        </w:tabs>
        <w:spacing w:line="276" w:lineRule="auto"/>
        <w:ind w:left="284" w:right="-22" w:hanging="284"/>
        <w:rPr>
          <w:rFonts w:ascii="Garamond" w:hAnsi="Garamond" w:cs="Arial"/>
          <w:lang w:val="en-GB"/>
        </w:rPr>
      </w:pPr>
      <w:r w:rsidRPr="00D54CCD">
        <w:rPr>
          <w:rFonts w:ascii="Garamond" w:hAnsi="Garamond" w:cs="Arial"/>
          <w:lang w:val="en-GB"/>
        </w:rPr>
        <w:t>E</w:t>
      </w:r>
      <w:r w:rsidR="00AF41F4" w:rsidRPr="00D54CCD">
        <w:rPr>
          <w:rFonts w:ascii="Garamond" w:hAnsi="Garamond" w:cs="Arial"/>
          <w:lang w:val="en-GB"/>
        </w:rPr>
        <w:t>mbed policies and interventions in th</w:t>
      </w:r>
      <w:r w:rsidRPr="00D54CCD">
        <w:rPr>
          <w:rFonts w:ascii="Garamond" w:hAnsi="Garamond" w:cs="Arial"/>
          <w:lang w:val="en-GB"/>
        </w:rPr>
        <w:t xml:space="preserve">e human rights framework, supporting </w:t>
      </w:r>
      <w:r w:rsidR="00AF41F4" w:rsidRPr="00D54CCD">
        <w:rPr>
          <w:rFonts w:ascii="Garamond" w:hAnsi="Garamond" w:cs="Arial"/>
          <w:lang w:val="en-GB"/>
        </w:rPr>
        <w:t xml:space="preserve">beneficiaries as </w:t>
      </w:r>
      <w:r w:rsidR="00AF41F4" w:rsidRPr="00D54CCD">
        <w:rPr>
          <w:rFonts w:ascii="Garamond" w:hAnsi="Garamond" w:cs="Arial"/>
          <w:bCs/>
          <w:lang w:val="en-GB"/>
        </w:rPr>
        <w:t>claim holders</w:t>
      </w:r>
      <w:r w:rsidRPr="00D54CCD">
        <w:rPr>
          <w:rFonts w:ascii="Garamond" w:hAnsi="Garamond" w:cs="Arial"/>
          <w:lang w:val="en-GB"/>
        </w:rPr>
        <w:t xml:space="preserve"> with the </w:t>
      </w:r>
      <w:r w:rsidR="00AF41F4" w:rsidRPr="00D54CCD">
        <w:rPr>
          <w:rFonts w:ascii="Garamond" w:hAnsi="Garamond" w:cs="Arial"/>
          <w:lang w:val="en-GB"/>
        </w:rPr>
        <w:t xml:space="preserve">right to hold to account </w:t>
      </w:r>
      <w:r w:rsidR="00AF41F4" w:rsidRPr="00D54CCD">
        <w:rPr>
          <w:rFonts w:ascii="Garamond" w:hAnsi="Garamond" w:cs="Arial"/>
          <w:bCs/>
          <w:lang w:val="en-GB"/>
        </w:rPr>
        <w:t>duty bearers</w:t>
      </w:r>
    </w:p>
    <w:p w:rsidR="00FA1516" w:rsidRPr="00D54CCD" w:rsidRDefault="003C2B89" w:rsidP="00FA1516">
      <w:pPr>
        <w:pStyle w:val="PargrafodaLista"/>
        <w:numPr>
          <w:ilvl w:val="0"/>
          <w:numId w:val="47"/>
        </w:numPr>
        <w:tabs>
          <w:tab w:val="left" w:pos="1620"/>
        </w:tabs>
        <w:spacing w:line="276" w:lineRule="auto"/>
        <w:ind w:left="284" w:right="-22" w:hanging="284"/>
        <w:rPr>
          <w:rFonts w:ascii="Garamond" w:hAnsi="Garamond" w:cs="Arial"/>
          <w:lang w:val="en-GB"/>
        </w:rPr>
      </w:pPr>
      <w:r w:rsidRPr="00D54CCD">
        <w:rPr>
          <w:rFonts w:ascii="Garamond" w:hAnsi="Garamond" w:cs="Arial"/>
          <w:lang w:val="en-GB"/>
        </w:rPr>
        <w:t xml:space="preserve">Make all these demands in all relevant venues where the post 2015 development agenda is being discussed. </w:t>
      </w:r>
    </w:p>
    <w:p w:rsidR="00FA1516" w:rsidRPr="0068607D" w:rsidRDefault="0068607D" w:rsidP="0068607D">
      <w:pPr>
        <w:tabs>
          <w:tab w:val="left" w:pos="1620"/>
        </w:tabs>
        <w:spacing w:line="276" w:lineRule="auto"/>
        <w:ind w:right="-22"/>
        <w:rPr>
          <w:rFonts w:ascii="Garamond" w:hAnsi="Garamond" w:cs="Arial"/>
          <w:lang w:val="en-GB"/>
        </w:rPr>
      </w:pPr>
      <w:r w:rsidRPr="0068607D">
        <w:rPr>
          <w:rFonts w:ascii="Garamond" w:hAnsi="Garamond" w:cs="Arial"/>
          <w:lang w:val="en-GB"/>
        </w:rPr>
        <w:lastRenderedPageBreak/>
        <w:t>T</w:t>
      </w:r>
      <w:r w:rsidR="006259D7">
        <w:rPr>
          <w:rFonts w:ascii="Garamond" w:hAnsi="Garamond" w:cs="Arial"/>
          <w:lang w:val="en-GB"/>
        </w:rPr>
        <w:t>here is more to say and do,</w:t>
      </w:r>
      <w:r w:rsidR="00291850">
        <w:rPr>
          <w:rFonts w:ascii="Garamond" w:hAnsi="Garamond" w:cs="Arial"/>
          <w:lang w:val="en-GB"/>
        </w:rPr>
        <w:t xml:space="preserve"> given</w:t>
      </w:r>
      <w:r w:rsidRPr="0068607D">
        <w:rPr>
          <w:rFonts w:ascii="Garamond" w:hAnsi="Garamond" w:cs="Arial"/>
          <w:lang w:val="en-GB"/>
        </w:rPr>
        <w:t xml:space="preserve"> </w:t>
      </w:r>
      <w:r w:rsidR="006259D7">
        <w:rPr>
          <w:rFonts w:ascii="Garamond" w:hAnsi="Garamond" w:cs="Arial"/>
          <w:lang w:val="en-GB"/>
        </w:rPr>
        <w:t xml:space="preserve">the </w:t>
      </w:r>
      <w:r w:rsidR="00291850">
        <w:rPr>
          <w:rFonts w:ascii="Garamond" w:hAnsi="Garamond" w:cs="Arial"/>
          <w:lang w:val="en-GB"/>
        </w:rPr>
        <w:t xml:space="preserve">world’s </w:t>
      </w:r>
      <w:r w:rsidRPr="0068607D">
        <w:rPr>
          <w:rFonts w:ascii="Garamond" w:hAnsi="Garamond" w:cs="Arial"/>
          <w:lang w:val="en-GB"/>
        </w:rPr>
        <w:t xml:space="preserve">present ominous circumstances. </w:t>
      </w:r>
    </w:p>
    <w:p w:rsidR="00D54CCD" w:rsidRPr="0068607D" w:rsidRDefault="00D54CCD" w:rsidP="0068607D">
      <w:pPr>
        <w:tabs>
          <w:tab w:val="left" w:pos="1620"/>
        </w:tabs>
        <w:spacing w:line="276" w:lineRule="auto"/>
        <w:ind w:right="-22"/>
        <w:rPr>
          <w:rFonts w:ascii="Garamond" w:hAnsi="Garamond" w:cs="Arial"/>
          <w:lang w:val="en-GB"/>
        </w:rPr>
      </w:pPr>
    </w:p>
    <w:p w:rsidR="00291850" w:rsidRPr="0068607D" w:rsidRDefault="0068607D" w:rsidP="0068607D">
      <w:pPr>
        <w:tabs>
          <w:tab w:val="left" w:pos="1620"/>
        </w:tabs>
        <w:spacing w:line="276" w:lineRule="auto"/>
        <w:ind w:right="-22"/>
        <w:rPr>
          <w:rFonts w:ascii="Garamond" w:hAnsi="Garamond" w:cs="Arial"/>
          <w:lang w:val="en-GB"/>
        </w:rPr>
      </w:pPr>
      <w:r w:rsidRPr="0068607D">
        <w:rPr>
          <w:rFonts w:ascii="Garamond" w:hAnsi="Garamond" w:cs="Arial"/>
          <w:lang w:val="en-GB"/>
        </w:rPr>
        <w:t>Given the</w:t>
      </w:r>
      <w:r w:rsidR="00FA1516" w:rsidRPr="0068607D">
        <w:rPr>
          <w:rFonts w:ascii="Garamond" w:hAnsi="Garamond" w:cs="Arial"/>
          <w:lang w:val="en-GB"/>
        </w:rPr>
        <w:t xml:space="preserve"> looming health and nutrition human</w:t>
      </w:r>
      <w:r w:rsidRPr="0068607D">
        <w:rPr>
          <w:rFonts w:ascii="Garamond" w:hAnsi="Garamond" w:cs="Arial"/>
          <w:lang w:val="en-GB"/>
        </w:rPr>
        <w:t xml:space="preserve"> resource</w:t>
      </w:r>
      <w:r w:rsidR="00FA1516" w:rsidRPr="0068607D">
        <w:rPr>
          <w:rFonts w:ascii="Garamond" w:hAnsi="Garamond" w:cs="Arial"/>
          <w:lang w:val="en-GB"/>
        </w:rPr>
        <w:t xml:space="preserve"> crisis, and as a core prima</w:t>
      </w:r>
      <w:r w:rsidR="00291850">
        <w:rPr>
          <w:rFonts w:ascii="Garamond" w:hAnsi="Garamond" w:cs="Arial"/>
          <w:lang w:val="en-GB"/>
        </w:rPr>
        <w:t xml:space="preserve">ry health care principle, </w:t>
      </w:r>
      <w:r w:rsidRPr="0068607D">
        <w:rPr>
          <w:rFonts w:ascii="Garamond" w:hAnsi="Garamond" w:cs="Arial"/>
          <w:lang w:val="en-GB"/>
        </w:rPr>
        <w:t>community health workers</w:t>
      </w:r>
      <w:r w:rsidR="00291850">
        <w:rPr>
          <w:rFonts w:ascii="Garamond" w:hAnsi="Garamond" w:cs="Arial"/>
          <w:lang w:val="en-GB"/>
        </w:rPr>
        <w:t xml:space="preserve"> should have more responsibility. As well as </w:t>
      </w:r>
      <w:r w:rsidR="00FA1516" w:rsidRPr="0068607D">
        <w:rPr>
          <w:rFonts w:ascii="Garamond" w:hAnsi="Garamond" w:cs="Arial"/>
          <w:lang w:val="en-GB"/>
        </w:rPr>
        <w:t xml:space="preserve">health, sanitation and nutrition </w:t>
      </w:r>
      <w:r w:rsidRPr="0068607D">
        <w:rPr>
          <w:rFonts w:ascii="Garamond" w:hAnsi="Garamond" w:cs="Arial"/>
          <w:lang w:val="en-GB"/>
        </w:rPr>
        <w:t>coverage at the l</w:t>
      </w:r>
      <w:r w:rsidR="00291850">
        <w:rPr>
          <w:rFonts w:ascii="Garamond" w:hAnsi="Garamond" w:cs="Arial"/>
          <w:lang w:val="en-GB"/>
        </w:rPr>
        <w:t>ocal level, they</w:t>
      </w:r>
      <w:r w:rsidR="006259D7">
        <w:rPr>
          <w:rFonts w:ascii="Garamond" w:hAnsi="Garamond" w:cs="Arial"/>
          <w:lang w:val="en-GB"/>
        </w:rPr>
        <w:t xml:space="preserve"> should also be </w:t>
      </w:r>
      <w:r w:rsidR="00FA1516" w:rsidRPr="0068607D">
        <w:rPr>
          <w:rFonts w:ascii="Garamond" w:hAnsi="Garamond" w:cs="Arial"/>
          <w:lang w:val="en-GB"/>
        </w:rPr>
        <w:t xml:space="preserve">social </w:t>
      </w:r>
      <w:proofErr w:type="spellStart"/>
      <w:r w:rsidR="00FA1516" w:rsidRPr="0068607D">
        <w:rPr>
          <w:rFonts w:ascii="Garamond" w:hAnsi="Garamond" w:cs="Arial"/>
          <w:lang w:val="en-GB"/>
        </w:rPr>
        <w:t>mobilise</w:t>
      </w:r>
      <w:r w:rsidR="00291850">
        <w:rPr>
          <w:rFonts w:ascii="Garamond" w:hAnsi="Garamond" w:cs="Arial"/>
          <w:lang w:val="en-GB"/>
        </w:rPr>
        <w:t>rs</w:t>
      </w:r>
      <w:proofErr w:type="spellEnd"/>
      <w:r w:rsidR="00291850">
        <w:rPr>
          <w:rFonts w:ascii="Garamond" w:hAnsi="Garamond" w:cs="Arial"/>
          <w:lang w:val="en-GB"/>
        </w:rPr>
        <w:t xml:space="preserve"> in the </w:t>
      </w:r>
      <w:r w:rsidR="00FA1516" w:rsidRPr="0068607D">
        <w:rPr>
          <w:rFonts w:ascii="Garamond" w:hAnsi="Garamond" w:cs="Arial"/>
          <w:lang w:val="en-GB"/>
        </w:rPr>
        <w:t>empowerment of communities</w:t>
      </w:r>
      <w:r w:rsidR="00291850">
        <w:rPr>
          <w:rFonts w:ascii="Garamond" w:hAnsi="Garamond" w:cs="Arial"/>
          <w:lang w:val="en-GB"/>
        </w:rPr>
        <w:t>. The s</w:t>
      </w:r>
      <w:r w:rsidRPr="0068607D">
        <w:rPr>
          <w:rFonts w:ascii="Garamond" w:hAnsi="Garamond" w:cs="Arial"/>
          <w:lang w:val="en-GB"/>
        </w:rPr>
        <w:t xml:space="preserve">ocial </w:t>
      </w:r>
      <w:r w:rsidR="00291850">
        <w:rPr>
          <w:rFonts w:ascii="Garamond" w:hAnsi="Garamond" w:cs="Arial"/>
          <w:lang w:val="en-GB"/>
        </w:rPr>
        <w:t xml:space="preserve">and other </w:t>
      </w:r>
      <w:r w:rsidRPr="0068607D">
        <w:rPr>
          <w:rFonts w:ascii="Garamond" w:hAnsi="Garamond" w:cs="Arial"/>
          <w:lang w:val="en-GB"/>
        </w:rPr>
        <w:t>d</w:t>
      </w:r>
      <w:r w:rsidR="00291850">
        <w:rPr>
          <w:rFonts w:ascii="Garamond" w:hAnsi="Garamond" w:cs="Arial"/>
          <w:lang w:val="en-GB"/>
        </w:rPr>
        <w:t>eterminants of states of health need to be addressed.</w:t>
      </w:r>
    </w:p>
    <w:p w:rsidR="0068607D" w:rsidRPr="0068607D" w:rsidRDefault="0068607D" w:rsidP="0068607D">
      <w:pPr>
        <w:tabs>
          <w:tab w:val="left" w:pos="1620"/>
        </w:tabs>
        <w:spacing w:line="276" w:lineRule="auto"/>
        <w:ind w:right="-22"/>
        <w:rPr>
          <w:rFonts w:ascii="Garamond" w:hAnsi="Garamond" w:cs="Arial"/>
          <w:lang w:val="en-GB"/>
        </w:rPr>
      </w:pPr>
    </w:p>
    <w:p w:rsidR="00FA1516" w:rsidRDefault="00291850" w:rsidP="0068607D">
      <w:pPr>
        <w:widowControl w:val="0"/>
        <w:suppressAutoHyphens/>
        <w:spacing w:line="276" w:lineRule="auto"/>
        <w:rPr>
          <w:rFonts w:ascii="Garamond" w:hAnsi="Garamond" w:cs="Arial"/>
          <w:lang w:val="en-GB"/>
        </w:rPr>
      </w:pPr>
      <w:r>
        <w:rPr>
          <w:rFonts w:ascii="Garamond" w:hAnsi="Garamond" w:cs="Arial"/>
          <w:lang w:val="en-GB"/>
        </w:rPr>
        <w:t>Always to be remembered: t</w:t>
      </w:r>
      <w:r w:rsidR="0068607D" w:rsidRPr="0068607D">
        <w:rPr>
          <w:rFonts w:ascii="Garamond" w:hAnsi="Garamond" w:cs="Arial"/>
          <w:lang w:val="en-GB"/>
        </w:rPr>
        <w:t xml:space="preserve">he training curricula of </w:t>
      </w:r>
      <w:r>
        <w:rPr>
          <w:rFonts w:ascii="Garamond" w:hAnsi="Garamond" w:cs="Arial"/>
          <w:lang w:val="en-GB"/>
        </w:rPr>
        <w:t xml:space="preserve">young </w:t>
      </w:r>
      <w:r w:rsidR="00FA1516" w:rsidRPr="0068607D">
        <w:rPr>
          <w:rFonts w:ascii="Garamond" w:hAnsi="Garamond" w:cs="Arial"/>
          <w:lang w:val="en-GB"/>
        </w:rPr>
        <w:t xml:space="preserve">professionals </w:t>
      </w:r>
      <w:r>
        <w:rPr>
          <w:rFonts w:ascii="Garamond" w:hAnsi="Garamond" w:cs="Arial"/>
          <w:lang w:val="en-GB"/>
        </w:rPr>
        <w:t>need to be changed,</w:t>
      </w:r>
      <w:r w:rsidR="00FA1516" w:rsidRPr="0068607D">
        <w:rPr>
          <w:rFonts w:ascii="Garamond" w:hAnsi="Garamond" w:cs="Arial"/>
          <w:lang w:val="en-GB"/>
        </w:rPr>
        <w:t xml:space="preserve"> to give comprehensive primary health care a more</w:t>
      </w:r>
      <w:r>
        <w:rPr>
          <w:rFonts w:ascii="Garamond" w:hAnsi="Garamond" w:cs="Arial"/>
          <w:lang w:val="en-GB"/>
        </w:rPr>
        <w:t xml:space="preserve"> central role in</w:t>
      </w:r>
      <w:r w:rsidR="0068607D" w:rsidRPr="0068607D">
        <w:rPr>
          <w:rFonts w:ascii="Garamond" w:hAnsi="Garamond" w:cs="Arial"/>
          <w:lang w:val="en-GB"/>
        </w:rPr>
        <w:t xml:space="preserve"> education</w:t>
      </w:r>
      <w:r>
        <w:rPr>
          <w:rFonts w:ascii="Garamond" w:hAnsi="Garamond" w:cs="Arial"/>
          <w:lang w:val="en-GB"/>
        </w:rPr>
        <w:t>.</w:t>
      </w:r>
    </w:p>
    <w:p w:rsidR="0068607D" w:rsidRPr="0068607D" w:rsidRDefault="0068607D" w:rsidP="0068607D">
      <w:pPr>
        <w:widowControl w:val="0"/>
        <w:suppressAutoHyphens/>
        <w:spacing w:line="276" w:lineRule="auto"/>
        <w:rPr>
          <w:rFonts w:ascii="Garamond" w:hAnsi="Garamond" w:cs="Arial"/>
          <w:lang w:val="en-GB"/>
        </w:rPr>
      </w:pPr>
    </w:p>
    <w:p w:rsidR="00FA1516" w:rsidRPr="0068607D" w:rsidRDefault="00FA1516" w:rsidP="0068607D">
      <w:pPr>
        <w:tabs>
          <w:tab w:val="left" w:pos="1620"/>
        </w:tabs>
        <w:spacing w:line="276" w:lineRule="auto"/>
        <w:jc w:val="both"/>
        <w:rPr>
          <w:rFonts w:ascii="Garamond" w:hAnsi="Garamond" w:cs="Arial"/>
          <w:lang w:val="en-GB"/>
        </w:rPr>
      </w:pPr>
      <w:r w:rsidRPr="0068607D">
        <w:rPr>
          <w:rFonts w:ascii="Garamond" w:hAnsi="Garamond" w:cs="Arial"/>
          <w:lang w:val="en-GB"/>
        </w:rPr>
        <w:t>Primary health care requires universal access to essential medicines, with most of them made available as generic drugs. Patents in this field need to be confronted, because they are primarily market-oriented. Drugs must be available to all who need them either free or at</w:t>
      </w:r>
      <w:r w:rsidR="0068607D" w:rsidRPr="0068607D">
        <w:rPr>
          <w:rFonts w:ascii="Garamond" w:hAnsi="Garamond" w:cs="Arial"/>
          <w:lang w:val="en-GB"/>
        </w:rPr>
        <w:t xml:space="preserve"> affordable costs. </w:t>
      </w:r>
    </w:p>
    <w:p w:rsidR="0068607D" w:rsidRDefault="0068607D" w:rsidP="0068607D">
      <w:pPr>
        <w:tabs>
          <w:tab w:val="left" w:pos="1620"/>
        </w:tabs>
        <w:spacing w:line="276" w:lineRule="auto"/>
        <w:jc w:val="both"/>
        <w:rPr>
          <w:rFonts w:ascii="Garamond" w:hAnsi="Garamond" w:cs="Arial"/>
          <w:lang w:val="en-GB"/>
        </w:rPr>
      </w:pPr>
    </w:p>
    <w:p w:rsidR="00AF41F4" w:rsidRDefault="00FA1516" w:rsidP="0068607D">
      <w:pPr>
        <w:tabs>
          <w:tab w:val="left" w:pos="1620"/>
        </w:tabs>
        <w:spacing w:line="276" w:lineRule="auto"/>
        <w:jc w:val="both"/>
        <w:rPr>
          <w:rFonts w:ascii="Garamond" w:hAnsi="Garamond" w:cs="Arial"/>
          <w:lang w:val="en-GB"/>
        </w:rPr>
      </w:pPr>
      <w:r w:rsidRPr="0068607D">
        <w:rPr>
          <w:rFonts w:ascii="Garamond" w:hAnsi="Garamond" w:cs="Arial"/>
          <w:lang w:val="en-GB"/>
        </w:rPr>
        <w:t>The institutions involved in primary health care will need to change their</w:t>
      </w:r>
      <w:r w:rsidR="0068607D">
        <w:rPr>
          <w:rFonts w:ascii="Garamond" w:hAnsi="Garamond" w:cs="Arial"/>
          <w:lang w:val="en-GB"/>
        </w:rPr>
        <w:t xml:space="preserve"> focus. But this </w:t>
      </w:r>
      <w:r w:rsidRPr="0068607D">
        <w:rPr>
          <w:rFonts w:ascii="Garamond" w:hAnsi="Garamond" w:cs="Arial"/>
          <w:lang w:val="en-GB"/>
        </w:rPr>
        <w:t>is not a time to</w:t>
      </w:r>
      <w:r w:rsidR="0068607D">
        <w:rPr>
          <w:rFonts w:ascii="Garamond" w:hAnsi="Garamond" w:cs="Arial"/>
          <w:lang w:val="en-GB"/>
        </w:rPr>
        <w:t xml:space="preserve"> blame. I</w:t>
      </w:r>
      <w:r w:rsidRPr="0068607D">
        <w:rPr>
          <w:rFonts w:ascii="Garamond" w:hAnsi="Garamond" w:cs="Arial"/>
          <w:lang w:val="en-GB"/>
        </w:rPr>
        <w:t>t is a time to move forward.</w:t>
      </w:r>
    </w:p>
    <w:p w:rsidR="00E87FF6" w:rsidRPr="0068607D" w:rsidRDefault="00E87FF6" w:rsidP="0068607D">
      <w:pPr>
        <w:tabs>
          <w:tab w:val="left" w:pos="1620"/>
        </w:tabs>
        <w:spacing w:line="276" w:lineRule="auto"/>
        <w:jc w:val="both"/>
        <w:rPr>
          <w:rFonts w:ascii="Garamond" w:hAnsi="Garamond" w:cs="Arial"/>
          <w:lang w:val="en-GB"/>
        </w:rPr>
      </w:pPr>
    </w:p>
    <w:p w:rsidR="0068607D" w:rsidRDefault="0068607D" w:rsidP="0068607D">
      <w:pPr>
        <w:tabs>
          <w:tab w:val="left" w:pos="1620"/>
        </w:tabs>
        <w:spacing w:line="276" w:lineRule="auto"/>
        <w:jc w:val="both"/>
        <w:rPr>
          <w:rFonts w:ascii="Garamond" w:hAnsi="Garamond" w:cs="Arial"/>
          <w:color w:val="FF0000"/>
          <w:lang w:val="en-GB"/>
        </w:rPr>
      </w:pPr>
    </w:p>
    <w:p w:rsidR="0068607D" w:rsidRPr="00D54CCD" w:rsidRDefault="0068607D" w:rsidP="0068607D">
      <w:pPr>
        <w:shd w:val="clear" w:color="auto" w:fill="000066"/>
        <w:tabs>
          <w:tab w:val="left" w:pos="7797"/>
        </w:tabs>
        <w:spacing w:line="360" w:lineRule="auto"/>
        <w:ind w:right="-22"/>
        <w:jc w:val="both"/>
        <w:rPr>
          <w:rFonts w:ascii="Franklin Gothic Heavy" w:hAnsi="Franklin Gothic Heavy"/>
          <w:bCs/>
          <w:sz w:val="36"/>
          <w:szCs w:val="36"/>
        </w:rPr>
      </w:pPr>
      <w:r>
        <w:rPr>
          <w:rFonts w:ascii="Franklin Gothic Heavy" w:hAnsi="Franklin Gothic Heavy"/>
          <w:bCs/>
          <w:sz w:val="36"/>
          <w:szCs w:val="36"/>
        </w:rPr>
        <w:t xml:space="preserve"> </w:t>
      </w:r>
      <w:r w:rsidRPr="00D54CCD">
        <w:rPr>
          <w:rFonts w:ascii="Franklin Gothic Heavy" w:hAnsi="Franklin Gothic Heavy"/>
          <w:bCs/>
          <w:sz w:val="36"/>
          <w:szCs w:val="36"/>
        </w:rPr>
        <w:t xml:space="preserve">The </w:t>
      </w:r>
      <w:r>
        <w:rPr>
          <w:rFonts w:ascii="Franklin Gothic Heavy" w:hAnsi="Franklin Gothic Heavy"/>
          <w:bCs/>
          <w:sz w:val="36"/>
          <w:szCs w:val="36"/>
        </w:rPr>
        <w:t xml:space="preserve">revival of </w:t>
      </w:r>
      <w:r w:rsidRPr="0068607D">
        <w:rPr>
          <w:rFonts w:ascii="Franklin Gothic Heavy" w:hAnsi="Franklin Gothic Heavy"/>
          <w:bCs/>
          <w:i/>
          <w:sz w:val="36"/>
          <w:szCs w:val="36"/>
        </w:rPr>
        <w:t>Health for All</w:t>
      </w:r>
      <w:r>
        <w:rPr>
          <w:rFonts w:ascii="Franklin Gothic Heavy" w:hAnsi="Franklin Gothic Heavy"/>
          <w:bCs/>
          <w:sz w:val="36"/>
          <w:szCs w:val="36"/>
        </w:rPr>
        <w:t xml:space="preserve"> </w:t>
      </w:r>
    </w:p>
    <w:p w:rsidR="0068607D" w:rsidRDefault="0068607D" w:rsidP="0068607D">
      <w:pPr>
        <w:tabs>
          <w:tab w:val="left" w:pos="1620"/>
        </w:tabs>
        <w:spacing w:line="276" w:lineRule="auto"/>
        <w:ind w:right="-22"/>
        <w:rPr>
          <w:rFonts w:ascii="Garamond" w:hAnsi="Garamond" w:cs="Arial"/>
          <w:bCs/>
          <w:lang w:val="en-GB"/>
        </w:rPr>
      </w:pPr>
    </w:p>
    <w:p w:rsidR="00D71357" w:rsidRDefault="00D71357" w:rsidP="00D71357">
      <w:pPr>
        <w:shd w:val="clear" w:color="auto" w:fill="FFFFFF" w:themeFill="background1"/>
        <w:tabs>
          <w:tab w:val="left" w:pos="1620"/>
        </w:tabs>
        <w:spacing w:line="276" w:lineRule="auto"/>
        <w:rPr>
          <w:rFonts w:ascii="Garamond" w:hAnsi="Garamond" w:cs="Arial"/>
          <w:lang w:val="en-GB"/>
        </w:rPr>
      </w:pPr>
      <w:r>
        <w:rPr>
          <w:rFonts w:ascii="Garamond" w:hAnsi="Garamond" w:cs="Arial"/>
          <w:lang w:val="en-GB"/>
        </w:rPr>
        <w:t xml:space="preserve">It is now 36 years after Alma Ata. Times and circumstances have changed, but the core principles of the Alma Ata Declaration remain as valid now as they were then – indeed, more so. </w:t>
      </w:r>
    </w:p>
    <w:p w:rsidR="00D71357" w:rsidRDefault="00D71357" w:rsidP="00D71357">
      <w:pPr>
        <w:shd w:val="clear" w:color="auto" w:fill="FFFFFF" w:themeFill="background1"/>
        <w:tabs>
          <w:tab w:val="left" w:pos="1620"/>
        </w:tabs>
        <w:spacing w:line="276" w:lineRule="auto"/>
        <w:rPr>
          <w:rFonts w:ascii="Garamond" w:hAnsi="Garamond" w:cs="Arial"/>
          <w:lang w:val="en-GB"/>
        </w:rPr>
      </w:pPr>
    </w:p>
    <w:p w:rsidR="00D71357" w:rsidRDefault="00D71357" w:rsidP="00D71357">
      <w:pPr>
        <w:shd w:val="clear" w:color="auto" w:fill="FFFFFF" w:themeFill="background1"/>
        <w:tabs>
          <w:tab w:val="left" w:pos="1620"/>
        </w:tabs>
        <w:spacing w:line="276" w:lineRule="auto"/>
        <w:rPr>
          <w:rFonts w:ascii="Garamond" w:hAnsi="Garamond" w:cs="Arial"/>
          <w:lang w:val="en-GB"/>
        </w:rPr>
      </w:pPr>
      <w:r>
        <w:rPr>
          <w:rFonts w:ascii="Garamond" w:hAnsi="Garamond" w:cs="Arial"/>
          <w:lang w:val="en-GB"/>
        </w:rPr>
        <w:t xml:space="preserve">We are committed the principles and values of the UN system and of its agencies. We all should look to </w:t>
      </w:r>
      <w:proofErr w:type="gramStart"/>
      <w:r>
        <w:rPr>
          <w:rFonts w:ascii="Garamond" w:hAnsi="Garamond" w:cs="Arial"/>
          <w:lang w:val="en-GB"/>
        </w:rPr>
        <w:t>WHO</w:t>
      </w:r>
      <w:proofErr w:type="gramEnd"/>
      <w:r>
        <w:rPr>
          <w:rFonts w:ascii="Garamond" w:hAnsi="Garamond" w:cs="Arial"/>
          <w:lang w:val="en-GB"/>
        </w:rPr>
        <w:t xml:space="preserve"> to provide not only </w:t>
      </w:r>
      <w:r w:rsidR="00072E0B" w:rsidRPr="0068607D">
        <w:rPr>
          <w:rFonts w:ascii="Garamond" w:hAnsi="Garamond" w:cs="Arial"/>
          <w:lang w:val="en-GB"/>
        </w:rPr>
        <w:t>technical</w:t>
      </w:r>
      <w:r>
        <w:rPr>
          <w:rFonts w:ascii="Garamond" w:hAnsi="Garamond" w:cs="Arial"/>
          <w:lang w:val="en-GB"/>
        </w:rPr>
        <w:t xml:space="preserve"> analysis and recommendations, but also</w:t>
      </w:r>
      <w:r w:rsidR="00072E0B" w:rsidRPr="0068607D">
        <w:rPr>
          <w:rFonts w:ascii="Garamond" w:hAnsi="Garamond" w:cs="Arial"/>
          <w:lang w:val="en-GB"/>
        </w:rPr>
        <w:t xml:space="preserve"> moral and political le</w:t>
      </w:r>
      <w:r>
        <w:rPr>
          <w:rFonts w:ascii="Garamond" w:hAnsi="Garamond" w:cs="Arial"/>
          <w:lang w:val="en-GB"/>
        </w:rPr>
        <w:t>adership. WHO needs</w:t>
      </w:r>
      <w:r w:rsidR="00072E0B" w:rsidRPr="0068607D">
        <w:rPr>
          <w:rFonts w:ascii="Garamond" w:hAnsi="Garamond" w:cs="Arial"/>
          <w:lang w:val="en-GB"/>
        </w:rPr>
        <w:t xml:space="preserve"> to reclaim its legitimate position as the global leader in promoting policies that lead to a world with healthy and well-nourished </w:t>
      </w:r>
      <w:proofErr w:type="gramStart"/>
      <w:r w:rsidR="00072E0B" w:rsidRPr="0068607D">
        <w:rPr>
          <w:rFonts w:ascii="Garamond" w:hAnsi="Garamond" w:cs="Arial"/>
          <w:lang w:val="en-GB"/>
        </w:rPr>
        <w:t>populations.</w:t>
      </w:r>
      <w:proofErr w:type="gramEnd"/>
      <w:r w:rsidR="00072E0B" w:rsidRPr="0068607D">
        <w:rPr>
          <w:rFonts w:ascii="Garamond" w:hAnsi="Garamond" w:cs="Arial"/>
          <w:lang w:val="en-GB"/>
        </w:rPr>
        <w:t xml:space="preserve"> </w:t>
      </w:r>
    </w:p>
    <w:p w:rsidR="00D71357" w:rsidRDefault="00D71357" w:rsidP="00D71357">
      <w:pPr>
        <w:shd w:val="clear" w:color="auto" w:fill="FFFFFF" w:themeFill="background1"/>
        <w:tabs>
          <w:tab w:val="left" w:pos="1620"/>
        </w:tabs>
        <w:spacing w:line="276" w:lineRule="auto"/>
        <w:rPr>
          <w:rFonts w:ascii="Garamond" w:hAnsi="Garamond" w:cs="Arial"/>
          <w:lang w:val="en-GB"/>
        </w:rPr>
      </w:pPr>
    </w:p>
    <w:p w:rsidR="00072E0B" w:rsidRDefault="00D71357" w:rsidP="00D71357">
      <w:pPr>
        <w:shd w:val="clear" w:color="auto" w:fill="FFFFFF" w:themeFill="background1"/>
        <w:tabs>
          <w:tab w:val="left" w:pos="1620"/>
        </w:tabs>
        <w:spacing w:line="276" w:lineRule="auto"/>
        <w:rPr>
          <w:rFonts w:ascii="Garamond" w:hAnsi="Garamond" w:cs="Arial"/>
          <w:lang w:val="en-GB"/>
        </w:rPr>
      </w:pPr>
      <w:r>
        <w:rPr>
          <w:rFonts w:ascii="Garamond" w:hAnsi="Garamond" w:cs="Arial"/>
          <w:lang w:val="en-GB"/>
        </w:rPr>
        <w:t xml:space="preserve">Specifically, WHO must </w:t>
      </w:r>
      <w:r w:rsidR="00072E0B" w:rsidRPr="0068607D">
        <w:rPr>
          <w:rFonts w:ascii="Garamond" w:hAnsi="Garamond" w:cs="Arial"/>
          <w:lang w:val="en-GB"/>
        </w:rPr>
        <w:t xml:space="preserve">actively support member countries to adopt policies that promote primary health care as an integral part of their national </w:t>
      </w:r>
      <w:proofErr w:type="gramStart"/>
      <w:r w:rsidR="00072E0B" w:rsidRPr="0068607D">
        <w:rPr>
          <w:rFonts w:ascii="Garamond" w:hAnsi="Garamond" w:cs="Arial"/>
          <w:lang w:val="en-GB"/>
        </w:rPr>
        <w:t>policies.</w:t>
      </w:r>
      <w:proofErr w:type="gramEnd"/>
      <w:r w:rsidR="00072E0B" w:rsidRPr="0068607D">
        <w:rPr>
          <w:rFonts w:ascii="Garamond" w:hAnsi="Garamond" w:cs="Arial"/>
          <w:lang w:val="en-GB"/>
        </w:rPr>
        <w:t xml:space="preserve">  This support </w:t>
      </w:r>
      <w:r>
        <w:rPr>
          <w:rFonts w:ascii="Garamond" w:hAnsi="Garamond" w:cs="Arial"/>
          <w:lang w:val="en-GB"/>
        </w:rPr>
        <w:t xml:space="preserve">needs to </w:t>
      </w:r>
      <w:r w:rsidR="00072E0B" w:rsidRPr="0068607D">
        <w:rPr>
          <w:rFonts w:ascii="Garamond" w:hAnsi="Garamond" w:cs="Arial"/>
          <w:lang w:val="en-GB"/>
        </w:rPr>
        <w:t xml:space="preserve">be given </w:t>
      </w:r>
      <w:r>
        <w:rPr>
          <w:rFonts w:ascii="Garamond" w:hAnsi="Garamond" w:cs="Arial"/>
          <w:lang w:val="en-GB"/>
        </w:rPr>
        <w:t xml:space="preserve">not only </w:t>
      </w:r>
      <w:r w:rsidR="00072E0B" w:rsidRPr="0068607D">
        <w:rPr>
          <w:rFonts w:ascii="Garamond" w:hAnsi="Garamond" w:cs="Arial"/>
          <w:lang w:val="en-GB"/>
        </w:rPr>
        <w:t xml:space="preserve">in the area of health systems development, but also in promoting policies that more </w:t>
      </w:r>
      <w:r>
        <w:rPr>
          <w:rFonts w:ascii="Garamond" w:hAnsi="Garamond" w:cs="Arial"/>
          <w:lang w:val="en-GB"/>
        </w:rPr>
        <w:t>resolut</w:t>
      </w:r>
      <w:r w:rsidR="00072E0B" w:rsidRPr="0068607D">
        <w:rPr>
          <w:rFonts w:ascii="Garamond" w:hAnsi="Garamond" w:cs="Arial"/>
          <w:lang w:val="en-GB"/>
        </w:rPr>
        <w:t xml:space="preserve">ely address the issues related to the social </w:t>
      </w:r>
      <w:r>
        <w:rPr>
          <w:rFonts w:ascii="Garamond" w:hAnsi="Garamond" w:cs="Arial"/>
          <w:lang w:val="en-GB"/>
        </w:rPr>
        <w:t>and other determinants</w:t>
      </w:r>
      <w:r w:rsidR="00072E0B" w:rsidRPr="0068607D">
        <w:rPr>
          <w:rFonts w:ascii="Garamond" w:hAnsi="Garamond" w:cs="Arial"/>
          <w:lang w:val="en-GB"/>
        </w:rPr>
        <w:t xml:space="preserve"> of health</w:t>
      </w:r>
      <w:r w:rsidR="007C7435" w:rsidRPr="0068607D">
        <w:rPr>
          <w:rFonts w:ascii="Garamond" w:hAnsi="Garamond" w:cs="Arial"/>
          <w:lang w:val="en-GB"/>
        </w:rPr>
        <w:t>.</w:t>
      </w:r>
    </w:p>
    <w:p w:rsidR="00D71357" w:rsidRPr="0068607D" w:rsidRDefault="00D71357" w:rsidP="00D71357">
      <w:pPr>
        <w:shd w:val="clear" w:color="auto" w:fill="FFFFFF" w:themeFill="background1"/>
        <w:tabs>
          <w:tab w:val="left" w:pos="1620"/>
        </w:tabs>
        <w:spacing w:line="276" w:lineRule="auto"/>
        <w:rPr>
          <w:rFonts w:ascii="Garamond" w:hAnsi="Garamond" w:cs="Arial"/>
          <w:lang w:val="en-GB"/>
        </w:rPr>
      </w:pPr>
    </w:p>
    <w:p w:rsidR="00A33F65" w:rsidRPr="0068607D" w:rsidRDefault="006D0D4F" w:rsidP="00D71357">
      <w:pPr>
        <w:spacing w:line="276" w:lineRule="auto"/>
        <w:ind w:right="-22"/>
        <w:rPr>
          <w:rFonts w:ascii="Garamond" w:hAnsi="Garamond"/>
          <w:bCs/>
          <w:i/>
          <w:kern w:val="36"/>
          <w:sz w:val="28"/>
          <w:szCs w:val="28"/>
          <w:lang w:val="en-US" w:eastAsia="pt-BR"/>
        </w:rPr>
      </w:pPr>
      <w:r w:rsidRPr="0068607D">
        <w:rPr>
          <w:rFonts w:ascii="Garamond" w:eastAsiaTheme="minorHAnsi" w:hAnsi="Garamond"/>
          <w:lang w:val="en-GB" w:eastAsia="en-US"/>
        </w:rPr>
        <w:t xml:space="preserve">Happily there is </w:t>
      </w:r>
      <w:r w:rsidR="003C2B89" w:rsidRPr="0068607D">
        <w:rPr>
          <w:rFonts w:ascii="Garamond" w:eastAsiaTheme="minorHAnsi" w:hAnsi="Garamond"/>
          <w:lang w:val="en-GB" w:eastAsia="en-US"/>
        </w:rPr>
        <w:t>support for</w:t>
      </w:r>
      <w:r w:rsidR="00D71357">
        <w:rPr>
          <w:rFonts w:ascii="Garamond" w:eastAsiaTheme="minorHAnsi" w:hAnsi="Garamond"/>
          <w:lang w:val="en-GB" w:eastAsia="en-US"/>
        </w:rPr>
        <w:t xml:space="preserve"> </w:t>
      </w:r>
      <w:r w:rsidRPr="0068607D">
        <w:rPr>
          <w:rFonts w:ascii="Garamond" w:eastAsiaTheme="minorHAnsi" w:hAnsi="Garamond"/>
          <w:i/>
          <w:lang w:val="en-GB" w:eastAsia="en-US"/>
        </w:rPr>
        <w:t>Health for All,</w:t>
      </w:r>
      <w:r w:rsidRPr="0068607D">
        <w:rPr>
          <w:rFonts w:ascii="Garamond" w:eastAsiaTheme="minorHAnsi" w:hAnsi="Garamond"/>
          <w:lang w:val="en-GB" w:eastAsia="en-US"/>
        </w:rPr>
        <w:t xml:space="preserve"> then and now, in a high place. WHO director</w:t>
      </w:r>
      <w:r w:rsidR="000B0C94" w:rsidRPr="0068607D">
        <w:rPr>
          <w:rFonts w:ascii="Garamond" w:eastAsiaTheme="minorHAnsi" w:hAnsi="Garamond"/>
          <w:lang w:val="en-GB" w:eastAsia="en-US"/>
        </w:rPr>
        <w:t>-</w:t>
      </w:r>
      <w:r w:rsidRPr="0068607D">
        <w:rPr>
          <w:rFonts w:ascii="Garamond" w:eastAsiaTheme="minorHAnsi" w:hAnsi="Garamond"/>
          <w:lang w:val="en-GB" w:eastAsia="en-US"/>
        </w:rPr>
        <w:t>general Margaret Chan</w:t>
      </w:r>
      <w:r w:rsidR="00D71357">
        <w:rPr>
          <w:rFonts w:ascii="Garamond" w:eastAsiaTheme="minorHAnsi" w:hAnsi="Garamond"/>
          <w:lang w:val="en-GB" w:eastAsia="en-US"/>
        </w:rPr>
        <w:t xml:space="preserve"> </w:t>
      </w:r>
      <w:r w:rsidR="003C2B89" w:rsidRPr="0068607D">
        <w:rPr>
          <w:rFonts w:ascii="Garamond" w:eastAsiaTheme="minorHAnsi" w:hAnsi="Garamond"/>
          <w:lang w:val="en-GB" w:eastAsia="en-US"/>
        </w:rPr>
        <w:t xml:space="preserve">has so come out publicly. </w:t>
      </w:r>
      <w:r w:rsidR="00A45E3E" w:rsidRPr="0068607D">
        <w:rPr>
          <w:rFonts w:ascii="Garamond" w:eastAsiaTheme="minorHAnsi" w:hAnsi="Garamond"/>
          <w:lang w:val="en-GB" w:eastAsia="en-US"/>
        </w:rPr>
        <w:t>She believes</w:t>
      </w:r>
      <w:r w:rsidR="000B0C94" w:rsidRPr="0068607D">
        <w:rPr>
          <w:rFonts w:ascii="Garamond" w:eastAsiaTheme="minorHAnsi" w:hAnsi="Garamond"/>
          <w:lang w:val="en-GB" w:eastAsia="en-US"/>
        </w:rPr>
        <w:t xml:space="preserve"> in universal</w:t>
      </w:r>
      <w:r w:rsidR="00D71357">
        <w:rPr>
          <w:rFonts w:ascii="Garamond" w:eastAsiaTheme="minorHAnsi" w:hAnsi="Garamond"/>
          <w:lang w:val="en-GB" w:eastAsia="en-US"/>
        </w:rPr>
        <w:t xml:space="preserve"> a</w:t>
      </w:r>
      <w:r w:rsidR="00A45E3E" w:rsidRPr="0068607D">
        <w:rPr>
          <w:rFonts w:ascii="Garamond" w:eastAsiaTheme="minorHAnsi" w:hAnsi="Garamond"/>
          <w:lang w:val="en-GB" w:eastAsia="en-US"/>
        </w:rPr>
        <w:t>nd comprehensive</w:t>
      </w:r>
      <w:r w:rsidR="000B0C94" w:rsidRPr="0068607D">
        <w:rPr>
          <w:rFonts w:ascii="Garamond" w:eastAsiaTheme="minorHAnsi" w:hAnsi="Garamond"/>
          <w:lang w:val="en-GB" w:eastAsia="en-US"/>
        </w:rPr>
        <w:t xml:space="preserve"> primary health care provision </w:t>
      </w:r>
      <w:r w:rsidR="00A45E3E" w:rsidRPr="0068607D">
        <w:rPr>
          <w:rFonts w:ascii="Garamond" w:eastAsiaTheme="minorHAnsi" w:hAnsi="Garamond"/>
          <w:lang w:val="en-GB" w:eastAsia="en-US"/>
        </w:rPr>
        <w:t xml:space="preserve">in the face of </w:t>
      </w:r>
      <w:r w:rsidR="000B0C94" w:rsidRPr="0068607D">
        <w:rPr>
          <w:rFonts w:ascii="Garamond" w:eastAsiaTheme="minorHAnsi" w:hAnsi="Garamond"/>
          <w:lang w:val="en-GB" w:eastAsia="en-US"/>
        </w:rPr>
        <w:t xml:space="preserve">the overwhelming evidence that privatisation of public health is a catastrophe. We end simply by quoting </w:t>
      </w:r>
      <w:r w:rsidR="00D71357">
        <w:rPr>
          <w:rFonts w:ascii="Garamond" w:eastAsiaTheme="minorHAnsi" w:hAnsi="Garamond"/>
          <w:lang w:val="en-GB" w:eastAsia="en-US"/>
        </w:rPr>
        <w:t xml:space="preserve">from the </w:t>
      </w:r>
      <w:r w:rsidR="00987665" w:rsidRPr="0068607D">
        <w:rPr>
          <w:rFonts w:ascii="Garamond" w:eastAsiaTheme="minorHAnsi" w:hAnsi="Garamond"/>
          <w:lang w:val="en-GB" w:eastAsia="en-US"/>
        </w:rPr>
        <w:t>statement she made</w:t>
      </w:r>
      <w:r w:rsidR="00D71357">
        <w:rPr>
          <w:rFonts w:ascii="Garamond" w:eastAsiaTheme="minorHAnsi" w:hAnsi="Garamond"/>
          <w:lang w:val="en-GB" w:eastAsia="en-US"/>
        </w:rPr>
        <w:t xml:space="preserve"> in her own country of China (7</w:t>
      </w:r>
      <w:r w:rsidR="006C12E7" w:rsidRPr="0068607D">
        <w:rPr>
          <w:rFonts w:ascii="Garamond" w:eastAsiaTheme="minorHAnsi" w:hAnsi="Garamond"/>
          <w:lang w:val="en-GB" w:eastAsia="en-US"/>
        </w:rPr>
        <w:t xml:space="preserve">). </w:t>
      </w:r>
      <w:r w:rsidR="00A33F65" w:rsidRPr="0068607D">
        <w:rPr>
          <w:rFonts w:ascii="Garamond" w:hAnsi="Garamond"/>
          <w:bCs/>
          <w:i/>
          <w:kern w:val="36"/>
          <w:sz w:val="28"/>
          <w:szCs w:val="28"/>
          <w:lang w:val="en-US" w:eastAsia="pt-BR"/>
        </w:rPr>
        <w:br w:type="page"/>
      </w:r>
    </w:p>
    <w:p w:rsidR="00AF41F4" w:rsidRDefault="000B0E34" w:rsidP="006C4F11">
      <w:pPr>
        <w:shd w:val="clear" w:color="auto" w:fill="C6D9F1" w:themeFill="text2" w:themeFillTint="33"/>
        <w:ind w:left="142" w:right="-22" w:hanging="142"/>
        <w:textAlignment w:val="baseline"/>
        <w:outlineLvl w:val="0"/>
        <w:rPr>
          <w:rFonts w:ascii="Garamond" w:hAnsi="Garamond"/>
          <w:bCs/>
          <w:i/>
          <w:color w:val="333333"/>
          <w:kern w:val="36"/>
          <w:sz w:val="28"/>
          <w:szCs w:val="28"/>
          <w:lang w:val="en-US" w:eastAsia="pt-BR"/>
        </w:rPr>
      </w:pPr>
      <w:r>
        <w:rPr>
          <w:rFonts w:ascii="Garamond" w:hAnsi="Garamond"/>
          <w:bCs/>
          <w:i/>
          <w:color w:val="333333"/>
          <w:kern w:val="36"/>
          <w:sz w:val="28"/>
          <w:szCs w:val="28"/>
          <w:lang w:val="en-US" w:eastAsia="pt-BR"/>
        </w:rPr>
        <w:lastRenderedPageBreak/>
        <w:t xml:space="preserve">  </w:t>
      </w:r>
      <w:r w:rsidR="006C12E7">
        <w:rPr>
          <w:rFonts w:ascii="Garamond" w:hAnsi="Garamond"/>
          <w:bCs/>
          <w:i/>
          <w:color w:val="333333"/>
          <w:kern w:val="36"/>
          <w:sz w:val="28"/>
          <w:szCs w:val="28"/>
          <w:lang w:val="en-US" w:eastAsia="pt-BR"/>
        </w:rPr>
        <w:t>Box 2</w:t>
      </w:r>
    </w:p>
    <w:p w:rsidR="00AF41F4" w:rsidRPr="009358BD" w:rsidRDefault="00AF41F4" w:rsidP="006C4F11">
      <w:pPr>
        <w:shd w:val="clear" w:color="auto" w:fill="C6D9F1" w:themeFill="text2" w:themeFillTint="33"/>
        <w:spacing w:after="224"/>
        <w:ind w:left="142" w:right="-22" w:hanging="142"/>
        <w:textAlignment w:val="baseline"/>
        <w:outlineLvl w:val="0"/>
        <w:rPr>
          <w:rFonts w:ascii="Franklin Gothic Book" w:hAnsi="Franklin Gothic Book"/>
          <w:bCs/>
          <w:color w:val="333333"/>
          <w:kern w:val="36"/>
          <w:sz w:val="28"/>
          <w:szCs w:val="28"/>
          <w:lang w:val="en-US" w:eastAsia="pt-BR"/>
        </w:rPr>
      </w:pPr>
      <w:r>
        <w:rPr>
          <w:rFonts w:ascii="Franklin Gothic Book" w:hAnsi="Franklin Gothic Book"/>
          <w:bCs/>
          <w:color w:val="333333"/>
          <w:kern w:val="36"/>
          <w:sz w:val="28"/>
          <w:szCs w:val="28"/>
          <w:lang w:val="en-US" w:eastAsia="pt-BR"/>
        </w:rPr>
        <w:t xml:space="preserve">  Public </w:t>
      </w:r>
      <w:proofErr w:type="gramStart"/>
      <w:r>
        <w:rPr>
          <w:rFonts w:ascii="Franklin Gothic Book" w:hAnsi="Franklin Gothic Book"/>
          <w:bCs/>
          <w:color w:val="333333"/>
          <w:kern w:val="36"/>
          <w:sz w:val="28"/>
          <w:szCs w:val="28"/>
          <w:lang w:val="en-US" w:eastAsia="pt-BR"/>
        </w:rPr>
        <w:t>health,</w:t>
      </w:r>
      <w:proofErr w:type="gramEnd"/>
      <w:r>
        <w:rPr>
          <w:rFonts w:ascii="Franklin Gothic Book" w:hAnsi="Franklin Gothic Book"/>
          <w:bCs/>
          <w:color w:val="333333"/>
          <w:kern w:val="36"/>
          <w:sz w:val="28"/>
          <w:szCs w:val="28"/>
          <w:lang w:val="en-US" w:eastAsia="pt-BR"/>
        </w:rPr>
        <w:t xml:space="preserve"> and China</w:t>
      </w:r>
    </w:p>
    <w:p w:rsidR="00AF41F4" w:rsidRPr="009358BD" w:rsidRDefault="000B0E34" w:rsidP="006C4F11">
      <w:pPr>
        <w:shd w:val="clear" w:color="auto" w:fill="C6D9F1" w:themeFill="text2" w:themeFillTint="33"/>
        <w:spacing w:line="276" w:lineRule="auto"/>
        <w:ind w:left="142" w:right="-22" w:hanging="142"/>
        <w:textAlignment w:val="baseline"/>
        <w:outlineLvl w:val="0"/>
        <w:rPr>
          <w:rFonts w:ascii="Franklin Gothic Book" w:hAnsi="Franklin Gothic Book"/>
          <w:bCs/>
          <w:i/>
          <w:kern w:val="36"/>
          <w:sz w:val="20"/>
          <w:szCs w:val="20"/>
          <w:lang w:val="en-US" w:eastAsia="pt-BR"/>
        </w:rPr>
      </w:pPr>
      <w:r>
        <w:rPr>
          <w:rFonts w:ascii="Franklin Gothic Book" w:hAnsi="Franklin Gothic Book"/>
          <w:bCs/>
          <w:i/>
          <w:kern w:val="36"/>
          <w:sz w:val="20"/>
          <w:szCs w:val="20"/>
          <w:lang w:val="en-US" w:eastAsia="pt-BR"/>
        </w:rPr>
        <w:t xml:space="preserve">   </w:t>
      </w:r>
      <w:r w:rsidR="00AF41F4" w:rsidRPr="009358BD">
        <w:rPr>
          <w:rFonts w:ascii="Franklin Gothic Book" w:hAnsi="Franklin Gothic Book"/>
          <w:bCs/>
          <w:i/>
          <w:kern w:val="36"/>
          <w:sz w:val="20"/>
          <w:szCs w:val="20"/>
          <w:lang w:val="en-US" w:eastAsia="pt-BR"/>
        </w:rPr>
        <w:t>This is an extract from the address given by WHO</w:t>
      </w:r>
      <w:r w:rsidR="00AF41F4">
        <w:rPr>
          <w:rFonts w:ascii="Franklin Gothic Book" w:hAnsi="Franklin Gothic Book"/>
          <w:bCs/>
          <w:i/>
          <w:kern w:val="36"/>
          <w:sz w:val="20"/>
          <w:szCs w:val="20"/>
          <w:lang w:val="en-US" w:eastAsia="pt-BR"/>
        </w:rPr>
        <w:t xml:space="preserve"> director-general Margaret Chan in Beijing </w:t>
      </w:r>
      <w:r w:rsidR="00AF41F4" w:rsidRPr="009358BD">
        <w:rPr>
          <w:rFonts w:ascii="Franklin Gothic Book" w:hAnsi="Franklin Gothic Book"/>
          <w:bCs/>
          <w:i/>
          <w:kern w:val="36"/>
          <w:sz w:val="20"/>
          <w:szCs w:val="20"/>
          <w:lang w:val="en-US" w:eastAsia="pt-BR"/>
        </w:rPr>
        <w:t>at the International Seminar on Primary Health Care in Rural China, November 2007</w:t>
      </w:r>
      <w:r w:rsidR="006C12E7">
        <w:rPr>
          <w:rFonts w:ascii="Franklin Gothic Book" w:hAnsi="Franklin Gothic Book"/>
          <w:bCs/>
          <w:i/>
          <w:kern w:val="36"/>
          <w:sz w:val="20"/>
          <w:szCs w:val="20"/>
          <w:lang w:val="en-US" w:eastAsia="pt-BR"/>
        </w:rPr>
        <w:t>(9).</w:t>
      </w:r>
    </w:p>
    <w:p w:rsidR="00AF41F4" w:rsidRPr="009358BD" w:rsidRDefault="00AF41F4" w:rsidP="006C4F11">
      <w:pPr>
        <w:shd w:val="clear" w:color="auto" w:fill="C6D9F1" w:themeFill="text2" w:themeFillTint="33"/>
        <w:tabs>
          <w:tab w:val="left" w:pos="7938"/>
        </w:tabs>
        <w:spacing w:line="276" w:lineRule="auto"/>
        <w:ind w:left="142" w:right="-22" w:hanging="142"/>
        <w:textAlignment w:val="baseline"/>
        <w:rPr>
          <w:rFonts w:ascii="Franklin Gothic Book" w:hAnsi="Franklin Gothic Book" w:cs="Helvetica"/>
          <w:sz w:val="20"/>
          <w:szCs w:val="20"/>
          <w:bdr w:val="none" w:sz="0" w:space="0" w:color="auto" w:frame="1"/>
          <w:lang w:val="en-US" w:eastAsia="pt-BR"/>
        </w:rPr>
      </w:pPr>
    </w:p>
    <w:p w:rsidR="00AF41F4" w:rsidRPr="009358BD" w:rsidRDefault="00AF41F4" w:rsidP="006C4F11">
      <w:pPr>
        <w:shd w:val="clear" w:color="auto" w:fill="C6D9F1" w:themeFill="text2" w:themeFillTint="33"/>
        <w:tabs>
          <w:tab w:val="left" w:pos="7938"/>
        </w:tabs>
        <w:spacing w:line="276" w:lineRule="auto"/>
        <w:ind w:left="142" w:right="-22" w:hanging="142"/>
        <w:textAlignment w:val="baseline"/>
        <w:rPr>
          <w:rFonts w:ascii="Franklin Gothic Book" w:hAnsi="Franklin Gothic Book" w:cs="Helvetica"/>
          <w:sz w:val="20"/>
          <w:szCs w:val="20"/>
          <w:lang w:val="en-US" w:eastAsia="pt-BR"/>
        </w:rPr>
      </w:pPr>
      <w:r>
        <w:rPr>
          <w:rFonts w:ascii="Franklin Gothic Book" w:hAnsi="Franklin Gothic Book" w:cs="Helvetica"/>
          <w:sz w:val="20"/>
          <w:szCs w:val="20"/>
          <w:bdr w:val="none" w:sz="0" w:space="0" w:color="auto" w:frame="1"/>
          <w:lang w:val="en-US" w:eastAsia="pt-BR"/>
        </w:rPr>
        <w:t xml:space="preserve">   Th</w:t>
      </w:r>
      <w:r w:rsidRPr="009358BD">
        <w:rPr>
          <w:rFonts w:ascii="Franklin Gothic Book" w:hAnsi="Franklin Gothic Book" w:cs="Helvetica"/>
          <w:sz w:val="20"/>
          <w:szCs w:val="20"/>
          <w:bdr w:val="none" w:sz="0" w:space="0" w:color="auto" w:frame="1"/>
          <w:lang w:val="en-US" w:eastAsia="pt-BR"/>
        </w:rPr>
        <w:t>e highest duty of public health is to protect populations from risks and dangers to health. This duty belongs to government. It includes the performance of basic public health functions,</w:t>
      </w:r>
      <w:r>
        <w:rPr>
          <w:rFonts w:ascii="Franklin Gothic Book" w:hAnsi="Franklin Gothic Book" w:cs="Helvetica"/>
          <w:sz w:val="20"/>
          <w:szCs w:val="20"/>
          <w:bdr w:val="none" w:sz="0" w:space="0" w:color="auto" w:frame="1"/>
          <w:lang w:val="en-US" w:eastAsia="pt-BR"/>
        </w:rPr>
        <w:t xml:space="preserve"> such as ensuring the safety of</w:t>
      </w:r>
      <w:r w:rsidRPr="009358BD">
        <w:rPr>
          <w:rFonts w:ascii="Franklin Gothic Book" w:hAnsi="Franklin Gothic Book" w:cs="Helvetica"/>
          <w:sz w:val="20"/>
          <w:szCs w:val="20"/>
          <w:bdr w:val="none" w:sz="0" w:space="0" w:color="auto" w:frame="1"/>
          <w:lang w:val="en-US" w:eastAsia="pt-BR"/>
        </w:rPr>
        <w:t xml:space="preserve"> food, water, and blood supplies.</w:t>
      </w:r>
      <w:r w:rsidR="000B0E34">
        <w:rPr>
          <w:rFonts w:ascii="Franklin Gothic Book" w:hAnsi="Franklin Gothic Book" w:cs="Helvetica"/>
          <w:sz w:val="20"/>
          <w:szCs w:val="20"/>
          <w:bdr w:val="none" w:sz="0" w:space="0" w:color="auto" w:frame="1"/>
          <w:lang w:val="en-US" w:eastAsia="pt-BR"/>
        </w:rPr>
        <w:t xml:space="preserve"> </w:t>
      </w:r>
      <w:r w:rsidRPr="009358BD">
        <w:rPr>
          <w:rFonts w:ascii="Franklin Gothic Book" w:hAnsi="Franklin Gothic Book" w:cs="Helvetica"/>
          <w:sz w:val="20"/>
          <w:szCs w:val="20"/>
          <w:bdr w:val="none" w:sz="0" w:space="0" w:color="auto" w:frame="1"/>
          <w:lang w:val="en-US" w:eastAsia="pt-BR"/>
        </w:rPr>
        <w:t>It also includes a responsibility to ensure that populations have the information and the means to pr</w:t>
      </w:r>
      <w:r>
        <w:rPr>
          <w:rFonts w:ascii="Franklin Gothic Book" w:hAnsi="Franklin Gothic Book" w:cs="Helvetica"/>
          <w:sz w:val="20"/>
          <w:szCs w:val="20"/>
          <w:bdr w:val="none" w:sz="0" w:space="0" w:color="auto" w:frame="1"/>
          <w:lang w:val="en-US" w:eastAsia="pt-BR"/>
        </w:rPr>
        <w:t>otect their health</w:t>
      </w:r>
      <w:r w:rsidR="00102FC4">
        <w:rPr>
          <w:rFonts w:ascii="Franklin Gothic Book" w:hAnsi="Franklin Gothic Book" w:cs="Helvetica"/>
          <w:sz w:val="20"/>
          <w:szCs w:val="20"/>
          <w:bdr w:val="none" w:sz="0" w:space="0" w:color="auto" w:frame="1"/>
          <w:lang w:val="en-US" w:eastAsia="pt-BR"/>
        </w:rPr>
        <w:t>.</w:t>
      </w:r>
      <w:r w:rsidR="000B0E34">
        <w:rPr>
          <w:rFonts w:ascii="Franklin Gothic Book" w:hAnsi="Franklin Gothic Book" w:cs="Helvetica"/>
          <w:sz w:val="20"/>
          <w:szCs w:val="20"/>
          <w:bdr w:val="none" w:sz="0" w:space="0" w:color="auto" w:frame="1"/>
          <w:lang w:val="en-US" w:eastAsia="pt-BR"/>
        </w:rPr>
        <w:t xml:space="preserve"> </w:t>
      </w:r>
      <w:r>
        <w:rPr>
          <w:rFonts w:ascii="Franklin Gothic Book" w:hAnsi="Franklin Gothic Book" w:cs="Helvetica"/>
          <w:sz w:val="20"/>
          <w:szCs w:val="20"/>
          <w:bdr w:val="none" w:sz="0" w:space="0" w:color="auto" w:frame="1"/>
          <w:lang w:val="en-US" w:eastAsia="pt-BR"/>
        </w:rPr>
        <w:t>I</w:t>
      </w:r>
      <w:r w:rsidRPr="009358BD">
        <w:rPr>
          <w:rFonts w:ascii="Franklin Gothic Book" w:hAnsi="Franklin Gothic Book" w:cs="Helvetica"/>
          <w:sz w:val="20"/>
          <w:szCs w:val="20"/>
          <w:bdr w:val="none" w:sz="0" w:space="0" w:color="auto" w:frame="1"/>
          <w:lang w:val="en-US" w:eastAsia="pt-BR"/>
        </w:rPr>
        <w:t>t includes regulatory functions and requires the investment of public funds.</w:t>
      </w:r>
    </w:p>
    <w:p w:rsidR="00AF41F4" w:rsidRPr="009358BD" w:rsidRDefault="00AF41F4" w:rsidP="006C4F11">
      <w:pPr>
        <w:shd w:val="clear" w:color="auto" w:fill="C6D9F1" w:themeFill="text2" w:themeFillTint="33"/>
        <w:tabs>
          <w:tab w:val="left" w:pos="7938"/>
        </w:tabs>
        <w:spacing w:line="276" w:lineRule="auto"/>
        <w:ind w:left="142" w:right="-22" w:hanging="142"/>
        <w:textAlignment w:val="baseline"/>
        <w:rPr>
          <w:rFonts w:ascii="Franklin Gothic Book" w:hAnsi="Franklin Gothic Book" w:cs="Helvetica"/>
          <w:sz w:val="20"/>
          <w:szCs w:val="20"/>
          <w:bdr w:val="none" w:sz="0" w:space="0" w:color="auto" w:frame="1"/>
          <w:lang w:val="en-US" w:eastAsia="pt-BR"/>
        </w:rPr>
      </w:pPr>
    </w:p>
    <w:p w:rsidR="00AF41F4" w:rsidRPr="007B33C2" w:rsidRDefault="000B0E34" w:rsidP="006C4F11">
      <w:pPr>
        <w:shd w:val="clear" w:color="auto" w:fill="C6D9F1" w:themeFill="text2" w:themeFillTint="33"/>
        <w:tabs>
          <w:tab w:val="left" w:pos="7938"/>
        </w:tabs>
        <w:spacing w:line="276" w:lineRule="auto"/>
        <w:ind w:left="142" w:right="-22" w:hanging="142"/>
        <w:textAlignment w:val="baseline"/>
        <w:rPr>
          <w:rFonts w:ascii="Franklin Gothic Book" w:hAnsi="Franklin Gothic Book" w:cs="Helvetica"/>
          <w:i/>
          <w:sz w:val="20"/>
          <w:szCs w:val="20"/>
          <w:bdr w:val="none" w:sz="0" w:space="0" w:color="auto" w:frame="1"/>
          <w:lang w:val="en-US" w:eastAsia="pt-BR"/>
        </w:rPr>
      </w:pPr>
      <w:r>
        <w:rPr>
          <w:rFonts w:ascii="Franklin Gothic Book" w:hAnsi="Franklin Gothic Book" w:cs="Helvetica"/>
          <w:i/>
          <w:sz w:val="20"/>
          <w:szCs w:val="20"/>
          <w:bdr w:val="none" w:sz="0" w:space="0" w:color="auto" w:frame="1"/>
          <w:lang w:val="en-US" w:eastAsia="pt-BR"/>
        </w:rPr>
        <w:t xml:space="preserve">   </w:t>
      </w:r>
      <w:r w:rsidR="00AF41F4" w:rsidRPr="007B33C2">
        <w:rPr>
          <w:rFonts w:ascii="Franklin Gothic Book" w:hAnsi="Franklin Gothic Book" w:cs="Helvetica"/>
          <w:i/>
          <w:sz w:val="20"/>
          <w:szCs w:val="20"/>
          <w:bdr w:val="none" w:sz="0" w:space="0" w:color="auto" w:frame="1"/>
          <w:lang w:val="en-US" w:eastAsia="pt-BR"/>
        </w:rPr>
        <w:t xml:space="preserve">The ethics of public health </w:t>
      </w:r>
    </w:p>
    <w:p w:rsidR="00AF41F4" w:rsidRDefault="00AF41F4" w:rsidP="006C4F11">
      <w:pPr>
        <w:shd w:val="clear" w:color="auto" w:fill="C6D9F1" w:themeFill="text2" w:themeFillTint="33"/>
        <w:tabs>
          <w:tab w:val="left" w:pos="7938"/>
        </w:tabs>
        <w:spacing w:line="276" w:lineRule="auto"/>
        <w:ind w:left="142" w:right="-22" w:hanging="142"/>
        <w:textAlignment w:val="baseline"/>
        <w:rPr>
          <w:rFonts w:ascii="Franklin Gothic Book" w:hAnsi="Franklin Gothic Book" w:cs="Helvetica"/>
          <w:sz w:val="20"/>
          <w:szCs w:val="20"/>
          <w:bdr w:val="none" w:sz="0" w:space="0" w:color="auto" w:frame="1"/>
          <w:lang w:val="en-US" w:eastAsia="pt-BR"/>
        </w:rPr>
      </w:pPr>
    </w:p>
    <w:p w:rsidR="00AF41F4" w:rsidRPr="009358BD" w:rsidRDefault="00AF41F4" w:rsidP="006C4F11">
      <w:pPr>
        <w:shd w:val="clear" w:color="auto" w:fill="C6D9F1" w:themeFill="text2" w:themeFillTint="33"/>
        <w:tabs>
          <w:tab w:val="left" w:pos="7938"/>
        </w:tabs>
        <w:spacing w:line="276" w:lineRule="auto"/>
        <w:ind w:left="142" w:right="-22" w:hanging="142"/>
        <w:textAlignment w:val="baseline"/>
        <w:rPr>
          <w:rFonts w:ascii="Franklin Gothic Book" w:hAnsi="Franklin Gothic Book" w:cs="Helvetica"/>
          <w:sz w:val="20"/>
          <w:szCs w:val="20"/>
          <w:lang w:val="en-US" w:eastAsia="pt-BR"/>
        </w:rPr>
      </w:pPr>
      <w:r>
        <w:rPr>
          <w:rFonts w:ascii="Franklin Gothic Book" w:hAnsi="Franklin Gothic Book" w:cs="Helvetica"/>
          <w:sz w:val="20"/>
          <w:szCs w:val="20"/>
          <w:bdr w:val="none" w:sz="0" w:space="0" w:color="auto" w:frame="1"/>
          <w:lang w:val="en-US" w:eastAsia="pt-BR"/>
        </w:rPr>
        <w:t xml:space="preserve">   T</w:t>
      </w:r>
      <w:r w:rsidRPr="009358BD">
        <w:rPr>
          <w:rFonts w:ascii="Franklin Gothic Book" w:hAnsi="Franklin Gothic Book" w:cs="Helvetica"/>
          <w:sz w:val="20"/>
          <w:szCs w:val="20"/>
          <w:bdr w:val="none" w:sz="0" w:space="0" w:color="auto" w:frame="1"/>
          <w:lang w:val="en-US" w:eastAsia="pt-BR"/>
        </w:rPr>
        <w:t>he highest ethical principle of public health is equity. This can be expressed in simple terms. People should not be denied access to life-saving or health-promoting interventions for unfair reasons, including those with economic or social causes.</w:t>
      </w:r>
      <w:r w:rsidR="000B0E34">
        <w:rPr>
          <w:rFonts w:ascii="Franklin Gothic Book" w:hAnsi="Franklin Gothic Book" w:cs="Helvetica"/>
          <w:sz w:val="20"/>
          <w:szCs w:val="20"/>
          <w:bdr w:val="none" w:sz="0" w:space="0" w:color="auto" w:frame="1"/>
          <w:lang w:val="en-US" w:eastAsia="pt-BR"/>
        </w:rPr>
        <w:t xml:space="preserve"> </w:t>
      </w:r>
      <w:r>
        <w:rPr>
          <w:rFonts w:ascii="Franklin Gothic Book" w:hAnsi="Franklin Gothic Book" w:cs="Helvetica"/>
          <w:sz w:val="20"/>
          <w:szCs w:val="20"/>
          <w:bdr w:val="none" w:sz="0" w:space="0" w:color="auto" w:frame="1"/>
          <w:lang w:val="en-US" w:eastAsia="pt-BR"/>
        </w:rPr>
        <w:t>T</w:t>
      </w:r>
      <w:r w:rsidRPr="009358BD">
        <w:rPr>
          <w:rFonts w:ascii="Franklin Gothic Book" w:hAnsi="Franklin Gothic Book" w:cs="Helvetica"/>
          <w:sz w:val="20"/>
          <w:szCs w:val="20"/>
          <w:bdr w:val="none" w:sz="0" w:space="0" w:color="auto" w:frame="1"/>
          <w:lang w:val="en-US" w:eastAsia="pt-BR"/>
        </w:rPr>
        <w:t>he greatest power of public health is prevention. Medicine focuses on the</w:t>
      </w:r>
      <w:r>
        <w:rPr>
          <w:rFonts w:ascii="Franklin Gothic Book" w:hAnsi="Franklin Gothic Book" w:cs="Helvetica"/>
          <w:sz w:val="20"/>
          <w:szCs w:val="20"/>
          <w:bdr w:val="none" w:sz="0" w:space="0" w:color="auto" w:frame="1"/>
          <w:lang w:val="en-US" w:eastAsia="pt-BR"/>
        </w:rPr>
        <w:t xml:space="preserve"> patient. P</w:t>
      </w:r>
      <w:r w:rsidRPr="009358BD">
        <w:rPr>
          <w:rFonts w:ascii="Franklin Gothic Book" w:hAnsi="Franklin Gothic Book" w:cs="Helvetica"/>
          <w:sz w:val="20"/>
          <w:szCs w:val="20"/>
          <w:bdr w:val="none" w:sz="0" w:space="0" w:color="auto" w:frame="1"/>
          <w:lang w:val="en-US" w:eastAsia="pt-BR"/>
        </w:rPr>
        <w:t>ublic health seeks to address the causes of ill health in ways that provide population-wide protection.</w:t>
      </w:r>
    </w:p>
    <w:p w:rsidR="00AF41F4" w:rsidRDefault="00AF41F4" w:rsidP="006C4F11">
      <w:pPr>
        <w:shd w:val="clear" w:color="auto" w:fill="C6D9F1" w:themeFill="text2" w:themeFillTint="33"/>
        <w:tabs>
          <w:tab w:val="left" w:pos="7938"/>
        </w:tabs>
        <w:spacing w:line="276" w:lineRule="auto"/>
        <w:ind w:left="142" w:right="-22" w:hanging="142"/>
        <w:textAlignment w:val="baseline"/>
        <w:rPr>
          <w:rFonts w:ascii="Franklin Gothic Book" w:hAnsi="Franklin Gothic Book" w:cs="Helvetica"/>
          <w:sz w:val="20"/>
          <w:szCs w:val="20"/>
          <w:bdr w:val="none" w:sz="0" w:space="0" w:color="auto" w:frame="1"/>
          <w:lang w:val="en-US" w:eastAsia="pt-BR"/>
        </w:rPr>
      </w:pPr>
    </w:p>
    <w:p w:rsidR="00AF41F4" w:rsidRPr="009358BD" w:rsidRDefault="000B0E34" w:rsidP="006C4F11">
      <w:pPr>
        <w:shd w:val="clear" w:color="auto" w:fill="C6D9F1" w:themeFill="text2" w:themeFillTint="33"/>
        <w:tabs>
          <w:tab w:val="left" w:pos="7938"/>
        </w:tabs>
        <w:spacing w:line="276" w:lineRule="auto"/>
        <w:ind w:left="142" w:right="-22" w:hanging="142"/>
        <w:textAlignment w:val="baseline"/>
        <w:rPr>
          <w:rFonts w:ascii="Franklin Gothic Book" w:hAnsi="Franklin Gothic Book" w:cs="Helvetica"/>
          <w:sz w:val="20"/>
          <w:szCs w:val="20"/>
          <w:lang w:val="en-US" w:eastAsia="pt-BR"/>
        </w:rPr>
      </w:pPr>
      <w:r>
        <w:rPr>
          <w:rFonts w:ascii="Franklin Gothic Book" w:hAnsi="Franklin Gothic Book" w:cs="Helvetica"/>
          <w:sz w:val="20"/>
          <w:szCs w:val="20"/>
          <w:bdr w:val="none" w:sz="0" w:space="0" w:color="auto" w:frame="1"/>
          <w:lang w:val="en-US" w:eastAsia="pt-BR"/>
        </w:rPr>
        <w:t xml:space="preserve">   </w:t>
      </w:r>
      <w:r w:rsidR="00AF41F4" w:rsidRPr="009358BD">
        <w:rPr>
          <w:rFonts w:ascii="Franklin Gothic Book" w:hAnsi="Franklin Gothic Book" w:cs="Helvetica"/>
          <w:sz w:val="20"/>
          <w:szCs w:val="20"/>
          <w:bdr w:val="none" w:sz="0" w:space="0" w:color="auto" w:frame="1"/>
          <w:lang w:val="en-US" w:eastAsia="pt-BR"/>
        </w:rPr>
        <w:t>Never before has medicine possessed such a sophisticated arsenal o</w:t>
      </w:r>
      <w:r w:rsidR="00AF41F4">
        <w:rPr>
          <w:rFonts w:ascii="Franklin Gothic Book" w:hAnsi="Franklin Gothic Book" w:cs="Helvetica"/>
          <w:sz w:val="20"/>
          <w:szCs w:val="20"/>
          <w:bdr w:val="none" w:sz="0" w:space="0" w:color="auto" w:frame="1"/>
          <w:lang w:val="en-US" w:eastAsia="pt-BR"/>
        </w:rPr>
        <w:t>f tools and technologies.</w:t>
      </w:r>
      <w:r w:rsidR="00AF41F4" w:rsidRPr="009358BD">
        <w:rPr>
          <w:rFonts w:ascii="Franklin Gothic Book" w:hAnsi="Franklin Gothic Book" w:cs="Helvetica"/>
          <w:sz w:val="20"/>
          <w:szCs w:val="20"/>
          <w:bdr w:val="none" w:sz="0" w:space="0" w:color="auto" w:frame="1"/>
          <w:lang w:val="en-US" w:eastAsia="pt-BR"/>
        </w:rPr>
        <w:t xml:space="preserve"> Yet every year, more than 10 million young children and pregnant women have their lives cut short by largely preventable causes.</w:t>
      </w:r>
      <w:r>
        <w:rPr>
          <w:rFonts w:ascii="Franklin Gothic Book" w:hAnsi="Franklin Gothic Book" w:cs="Helvetica"/>
          <w:sz w:val="20"/>
          <w:szCs w:val="20"/>
          <w:bdr w:val="none" w:sz="0" w:space="0" w:color="auto" w:frame="1"/>
          <w:lang w:val="en-US" w:eastAsia="pt-BR"/>
        </w:rPr>
        <w:t xml:space="preserve"> </w:t>
      </w:r>
      <w:r w:rsidR="00AF41F4" w:rsidRPr="009358BD">
        <w:rPr>
          <w:rFonts w:ascii="Franklin Gothic Book" w:hAnsi="Franklin Gothic Book" w:cs="Helvetica"/>
          <w:sz w:val="20"/>
          <w:szCs w:val="20"/>
          <w:bdr w:val="none" w:sz="0" w:space="0" w:color="auto" w:frame="1"/>
          <w:lang w:val="en-US" w:eastAsia="pt-BR"/>
        </w:rPr>
        <w:t>Poverty contributes to poor health, and poor health ancho</w:t>
      </w:r>
      <w:r w:rsidR="00AF41F4">
        <w:rPr>
          <w:rFonts w:ascii="Franklin Gothic Book" w:hAnsi="Franklin Gothic Book" w:cs="Helvetica"/>
          <w:sz w:val="20"/>
          <w:szCs w:val="20"/>
          <w:bdr w:val="none" w:sz="0" w:space="0" w:color="auto" w:frame="1"/>
          <w:lang w:val="en-US" w:eastAsia="pt-BR"/>
        </w:rPr>
        <w:t>rs populations in poverty. B</w:t>
      </w:r>
      <w:r w:rsidR="00AF41F4" w:rsidRPr="009358BD">
        <w:rPr>
          <w:rFonts w:ascii="Franklin Gothic Book" w:hAnsi="Franklin Gothic Book" w:cs="Helvetica"/>
          <w:sz w:val="20"/>
          <w:szCs w:val="20"/>
          <w:bdr w:val="none" w:sz="0" w:space="0" w:color="auto" w:frame="1"/>
          <w:lang w:val="en-US" w:eastAsia="pt-BR"/>
        </w:rPr>
        <w:t>etter health allows people to work their way out of poverty and spend household incomes on something other than illness.</w:t>
      </w:r>
    </w:p>
    <w:p w:rsidR="00AF41F4" w:rsidRPr="009358BD" w:rsidRDefault="00AF41F4" w:rsidP="006C4F11">
      <w:pPr>
        <w:shd w:val="clear" w:color="auto" w:fill="C6D9F1" w:themeFill="text2" w:themeFillTint="33"/>
        <w:tabs>
          <w:tab w:val="left" w:pos="7938"/>
        </w:tabs>
        <w:spacing w:line="276" w:lineRule="auto"/>
        <w:ind w:left="142" w:right="-22" w:hanging="142"/>
        <w:textAlignment w:val="baseline"/>
        <w:rPr>
          <w:rFonts w:ascii="Franklin Gothic Book" w:hAnsi="Franklin Gothic Book" w:cs="Helvetica"/>
          <w:sz w:val="20"/>
          <w:szCs w:val="20"/>
          <w:bdr w:val="none" w:sz="0" w:space="0" w:color="auto" w:frame="1"/>
          <w:lang w:val="en-US" w:eastAsia="pt-BR"/>
        </w:rPr>
      </w:pPr>
    </w:p>
    <w:p w:rsidR="00AF41F4" w:rsidRPr="009358BD" w:rsidRDefault="00AF41F4" w:rsidP="006C4F11">
      <w:pPr>
        <w:shd w:val="clear" w:color="auto" w:fill="C6D9F1" w:themeFill="text2" w:themeFillTint="33"/>
        <w:tabs>
          <w:tab w:val="left" w:pos="7938"/>
        </w:tabs>
        <w:spacing w:line="276" w:lineRule="auto"/>
        <w:ind w:left="142" w:right="-22" w:hanging="142"/>
        <w:textAlignment w:val="baseline"/>
        <w:rPr>
          <w:rFonts w:ascii="Franklin Gothic Book" w:hAnsi="Franklin Gothic Book" w:cs="Helvetica"/>
          <w:sz w:val="20"/>
          <w:szCs w:val="20"/>
          <w:lang w:val="en-US" w:eastAsia="pt-BR"/>
        </w:rPr>
      </w:pPr>
      <w:r>
        <w:rPr>
          <w:rFonts w:ascii="Franklin Gothic Book" w:hAnsi="Franklin Gothic Book" w:cs="Helvetica"/>
          <w:sz w:val="20"/>
          <w:szCs w:val="20"/>
          <w:bdr w:val="none" w:sz="0" w:space="0" w:color="auto" w:frame="1"/>
          <w:lang w:val="en-US" w:eastAsia="pt-BR"/>
        </w:rPr>
        <w:t xml:space="preserve">   Governments </w:t>
      </w:r>
      <w:r w:rsidRPr="009358BD">
        <w:rPr>
          <w:rFonts w:ascii="Franklin Gothic Book" w:hAnsi="Franklin Gothic Book" w:cs="Helvetica"/>
          <w:sz w:val="20"/>
          <w:szCs w:val="20"/>
          <w:bdr w:val="none" w:sz="0" w:space="0" w:color="auto" w:frame="1"/>
          <w:lang w:val="en-US" w:eastAsia="pt-BR"/>
        </w:rPr>
        <w:t>have</w:t>
      </w:r>
      <w:r>
        <w:rPr>
          <w:rFonts w:ascii="Franklin Gothic Book" w:hAnsi="Franklin Gothic Book" w:cs="Helvetica"/>
          <w:sz w:val="20"/>
          <w:szCs w:val="20"/>
          <w:bdr w:val="none" w:sz="0" w:space="0" w:color="auto" w:frame="1"/>
          <w:lang w:val="en-US" w:eastAsia="pt-BR"/>
        </w:rPr>
        <w:t xml:space="preserve"> failed </w:t>
      </w:r>
      <w:r w:rsidRPr="009358BD">
        <w:rPr>
          <w:rFonts w:ascii="Franklin Gothic Book" w:hAnsi="Franklin Gothic Book" w:cs="Helvetica"/>
          <w:sz w:val="20"/>
          <w:szCs w:val="20"/>
          <w:bdr w:val="none" w:sz="0" w:space="0" w:color="auto" w:frame="1"/>
          <w:lang w:val="en-US" w:eastAsia="pt-BR"/>
        </w:rPr>
        <w:t>to invest adequately in basic health infrastructures, regulatory frameworks, and the health workforce.</w:t>
      </w:r>
      <w:r w:rsidR="000B0E34">
        <w:rPr>
          <w:rFonts w:ascii="Franklin Gothic Book" w:hAnsi="Franklin Gothic Book" w:cs="Helvetica"/>
          <w:sz w:val="20"/>
          <w:szCs w:val="20"/>
          <w:bdr w:val="none" w:sz="0" w:space="0" w:color="auto" w:frame="1"/>
          <w:lang w:val="en-US" w:eastAsia="pt-BR"/>
        </w:rPr>
        <w:t xml:space="preserve"> </w:t>
      </w:r>
      <w:r w:rsidRPr="009358BD">
        <w:rPr>
          <w:rFonts w:ascii="Franklin Gothic Book" w:hAnsi="Franklin Gothic Book" w:cs="Helvetica"/>
          <w:sz w:val="20"/>
          <w:szCs w:val="20"/>
          <w:bdr w:val="none" w:sz="0" w:space="0" w:color="auto" w:frame="1"/>
          <w:lang w:val="en-US" w:eastAsia="pt-BR"/>
        </w:rPr>
        <w:t xml:space="preserve">The gaps between wealth and poverty, between good </w:t>
      </w:r>
      <w:r>
        <w:rPr>
          <w:rFonts w:ascii="Franklin Gothic Book" w:hAnsi="Franklin Gothic Book" w:cs="Helvetica"/>
          <w:sz w:val="20"/>
          <w:szCs w:val="20"/>
          <w:bdr w:val="none" w:sz="0" w:space="0" w:color="auto" w:frame="1"/>
          <w:lang w:val="en-US" w:eastAsia="pt-BR"/>
        </w:rPr>
        <w:t xml:space="preserve">health and avoidable ill health, grow ever wider. </w:t>
      </w:r>
      <w:r w:rsidRPr="009358BD">
        <w:rPr>
          <w:rFonts w:ascii="Franklin Gothic Book" w:hAnsi="Franklin Gothic Book" w:cs="Helvetica"/>
          <w:sz w:val="20"/>
          <w:szCs w:val="20"/>
          <w:bdr w:val="none" w:sz="0" w:space="0" w:color="auto" w:frame="1"/>
          <w:lang w:val="en-US" w:eastAsia="pt-BR"/>
        </w:rPr>
        <w:t xml:space="preserve"> Gaps between the health status of privileged urban populations and that of </w:t>
      </w:r>
      <w:proofErr w:type="spellStart"/>
      <w:r w:rsidRPr="009358BD">
        <w:rPr>
          <w:rFonts w:ascii="Franklin Gothic Book" w:hAnsi="Franklin Gothic Book" w:cs="Helvetica"/>
          <w:sz w:val="20"/>
          <w:szCs w:val="20"/>
          <w:bdr w:val="none" w:sz="0" w:space="0" w:color="auto" w:frame="1"/>
          <w:lang w:val="en-US" w:eastAsia="pt-BR"/>
        </w:rPr>
        <w:t>m</w:t>
      </w:r>
      <w:r>
        <w:rPr>
          <w:rFonts w:ascii="Franklin Gothic Book" w:hAnsi="Franklin Gothic Book" w:cs="Helvetica"/>
          <w:sz w:val="20"/>
          <w:szCs w:val="20"/>
          <w:bdr w:val="none" w:sz="0" w:space="0" w:color="auto" w:frame="1"/>
          <w:lang w:val="en-US" w:eastAsia="pt-BR"/>
        </w:rPr>
        <w:t>arginalised</w:t>
      </w:r>
      <w:proofErr w:type="spellEnd"/>
      <w:r>
        <w:rPr>
          <w:rFonts w:ascii="Franklin Gothic Book" w:hAnsi="Franklin Gothic Book" w:cs="Helvetica"/>
          <w:sz w:val="20"/>
          <w:szCs w:val="20"/>
          <w:bdr w:val="none" w:sz="0" w:space="0" w:color="auto" w:frame="1"/>
          <w:lang w:val="en-US" w:eastAsia="pt-BR"/>
        </w:rPr>
        <w:t xml:space="preserve"> rural populations; g</w:t>
      </w:r>
      <w:r w:rsidRPr="009358BD">
        <w:rPr>
          <w:rFonts w:ascii="Franklin Gothic Book" w:hAnsi="Franklin Gothic Book" w:cs="Helvetica"/>
          <w:sz w:val="20"/>
          <w:szCs w:val="20"/>
          <w:bdr w:val="none" w:sz="0" w:space="0" w:color="auto" w:frame="1"/>
          <w:lang w:val="en-US" w:eastAsia="pt-BR"/>
        </w:rPr>
        <w:t>aps between households with health insurance</w:t>
      </w:r>
      <w:r w:rsidR="000B0E34">
        <w:rPr>
          <w:rFonts w:ascii="Franklin Gothic Book" w:hAnsi="Franklin Gothic Book" w:cs="Helvetica"/>
          <w:sz w:val="20"/>
          <w:szCs w:val="20"/>
          <w:bdr w:val="none" w:sz="0" w:space="0" w:color="auto" w:frame="1"/>
          <w:lang w:val="en-US" w:eastAsia="pt-BR"/>
        </w:rPr>
        <w:t xml:space="preserve"> </w:t>
      </w:r>
      <w:r w:rsidRPr="009358BD">
        <w:rPr>
          <w:rFonts w:ascii="Franklin Gothic Book" w:hAnsi="Franklin Gothic Book" w:cs="Helvetica"/>
          <w:sz w:val="20"/>
          <w:szCs w:val="20"/>
          <w:bdr w:val="none" w:sz="0" w:space="0" w:color="auto" w:frame="1"/>
          <w:lang w:val="en-US" w:eastAsia="pt-BR"/>
        </w:rPr>
        <w:t>and households driven below the poverty line by out-of-pocket payments for medical care.</w:t>
      </w:r>
      <w:r w:rsidR="000B0E34">
        <w:rPr>
          <w:rFonts w:ascii="Franklin Gothic Book" w:hAnsi="Franklin Gothic Book" w:cs="Helvetica"/>
          <w:sz w:val="20"/>
          <w:szCs w:val="20"/>
          <w:bdr w:val="none" w:sz="0" w:space="0" w:color="auto" w:frame="1"/>
          <w:lang w:val="en-US" w:eastAsia="pt-BR"/>
        </w:rPr>
        <w:t xml:space="preserve"> </w:t>
      </w:r>
      <w:r>
        <w:rPr>
          <w:rFonts w:ascii="Franklin Gothic Book" w:hAnsi="Franklin Gothic Book" w:cs="Helvetica"/>
          <w:sz w:val="20"/>
          <w:szCs w:val="20"/>
          <w:bdr w:val="none" w:sz="0" w:space="0" w:color="auto" w:frame="1"/>
          <w:lang w:val="en-US" w:eastAsia="pt-BR"/>
        </w:rPr>
        <w:t>T</w:t>
      </w:r>
      <w:r w:rsidRPr="009358BD">
        <w:rPr>
          <w:rFonts w:ascii="Franklin Gothic Book" w:hAnsi="Franklin Gothic Book" w:cs="Helvetica"/>
          <w:sz w:val="20"/>
          <w:szCs w:val="20"/>
          <w:bdr w:val="none" w:sz="0" w:space="0" w:color="auto" w:frame="1"/>
          <w:lang w:val="en-US" w:eastAsia="pt-BR"/>
        </w:rPr>
        <w:t>he best care tends to go to those who need it least.</w:t>
      </w:r>
    </w:p>
    <w:p w:rsidR="00AF41F4" w:rsidRPr="009358BD" w:rsidRDefault="00AF41F4" w:rsidP="006C4F11">
      <w:pPr>
        <w:shd w:val="clear" w:color="auto" w:fill="C6D9F1" w:themeFill="text2" w:themeFillTint="33"/>
        <w:tabs>
          <w:tab w:val="left" w:pos="7938"/>
        </w:tabs>
        <w:spacing w:line="276" w:lineRule="auto"/>
        <w:ind w:left="142" w:right="-22" w:hanging="142"/>
        <w:textAlignment w:val="baseline"/>
        <w:rPr>
          <w:rFonts w:ascii="Franklin Gothic Book" w:hAnsi="Franklin Gothic Book" w:cs="Helvetica"/>
          <w:sz w:val="20"/>
          <w:szCs w:val="20"/>
          <w:bdr w:val="none" w:sz="0" w:space="0" w:color="auto" w:frame="1"/>
          <w:lang w:val="en-US" w:eastAsia="pt-BR"/>
        </w:rPr>
      </w:pPr>
    </w:p>
    <w:p w:rsidR="00AF41F4" w:rsidRPr="009358BD" w:rsidRDefault="000B0E34" w:rsidP="006C4F11">
      <w:pPr>
        <w:shd w:val="clear" w:color="auto" w:fill="C6D9F1" w:themeFill="text2" w:themeFillTint="33"/>
        <w:tabs>
          <w:tab w:val="left" w:pos="7938"/>
        </w:tabs>
        <w:spacing w:line="276" w:lineRule="auto"/>
        <w:ind w:left="142" w:right="-22" w:hanging="142"/>
        <w:textAlignment w:val="baseline"/>
        <w:rPr>
          <w:rFonts w:ascii="Franklin Gothic Book" w:hAnsi="Franklin Gothic Book" w:cs="Helvetica"/>
          <w:sz w:val="20"/>
          <w:szCs w:val="20"/>
          <w:lang w:val="en-US" w:eastAsia="pt-BR"/>
        </w:rPr>
      </w:pPr>
      <w:r>
        <w:rPr>
          <w:rFonts w:ascii="Franklin Gothic Book" w:hAnsi="Franklin Gothic Book" w:cs="Helvetica"/>
          <w:sz w:val="20"/>
          <w:szCs w:val="20"/>
          <w:bdr w:val="none" w:sz="0" w:space="0" w:color="auto" w:frame="1"/>
          <w:lang w:val="en-US" w:eastAsia="pt-BR"/>
        </w:rPr>
        <w:t xml:space="preserve">   </w:t>
      </w:r>
      <w:r w:rsidR="00AF41F4" w:rsidRPr="009358BD">
        <w:rPr>
          <w:rFonts w:ascii="Franklin Gothic Book" w:hAnsi="Franklin Gothic Book" w:cs="Helvetica"/>
          <w:sz w:val="20"/>
          <w:szCs w:val="20"/>
          <w:bdr w:val="none" w:sz="0" w:space="0" w:color="auto" w:frame="1"/>
          <w:lang w:val="en-US" w:eastAsia="pt-BR"/>
        </w:rPr>
        <w:t>Many low-income countries have, with efficient policies and high-level political commitment, achieved health outcomes comparable to that in much wealthier nations. Think of China in the 1970s. This country’s health achievements were legendary. The health system, achieving 90% coverage of a vast population, was the envy of the world.</w:t>
      </w:r>
    </w:p>
    <w:p w:rsidR="00AF41F4" w:rsidRPr="009358BD" w:rsidRDefault="00AF41F4" w:rsidP="006C4F11">
      <w:pPr>
        <w:shd w:val="clear" w:color="auto" w:fill="C6D9F1" w:themeFill="text2" w:themeFillTint="33"/>
        <w:tabs>
          <w:tab w:val="left" w:pos="7938"/>
        </w:tabs>
        <w:spacing w:line="276" w:lineRule="auto"/>
        <w:ind w:left="142" w:right="-22" w:hanging="142"/>
        <w:textAlignment w:val="baseline"/>
        <w:rPr>
          <w:rFonts w:ascii="Franklin Gothic Book" w:hAnsi="Franklin Gothic Book" w:cs="Helvetica"/>
          <w:sz w:val="20"/>
          <w:szCs w:val="20"/>
          <w:bdr w:val="none" w:sz="0" w:space="0" w:color="auto" w:frame="1"/>
          <w:lang w:val="en-US" w:eastAsia="pt-BR"/>
        </w:rPr>
      </w:pPr>
    </w:p>
    <w:p w:rsidR="00AF41F4" w:rsidRPr="007B33C2" w:rsidRDefault="00AF41F4" w:rsidP="006C4F11">
      <w:pPr>
        <w:shd w:val="clear" w:color="auto" w:fill="C6D9F1" w:themeFill="text2" w:themeFillTint="33"/>
        <w:tabs>
          <w:tab w:val="left" w:pos="7938"/>
        </w:tabs>
        <w:spacing w:line="276" w:lineRule="auto"/>
        <w:ind w:left="142" w:right="-22" w:hanging="142"/>
        <w:textAlignment w:val="baseline"/>
        <w:rPr>
          <w:rFonts w:ascii="Franklin Gothic Book" w:hAnsi="Franklin Gothic Book" w:cs="Helvetica"/>
          <w:sz w:val="20"/>
          <w:szCs w:val="20"/>
          <w:bdr w:val="none" w:sz="0" w:space="0" w:color="auto" w:frame="1"/>
          <w:lang w:val="en-US" w:eastAsia="pt-BR"/>
        </w:rPr>
      </w:pPr>
      <w:r>
        <w:rPr>
          <w:rFonts w:ascii="Franklin Gothic Book" w:hAnsi="Franklin Gothic Book" w:cs="Helvetica"/>
          <w:sz w:val="20"/>
          <w:szCs w:val="20"/>
          <w:bdr w:val="none" w:sz="0" w:space="0" w:color="auto" w:frame="1"/>
          <w:lang w:val="en-US" w:eastAsia="pt-BR"/>
        </w:rPr>
        <w:t xml:space="preserve">   Equity is vital</w:t>
      </w:r>
      <w:r w:rsidRPr="009358BD">
        <w:rPr>
          <w:rFonts w:ascii="Franklin Gothic Book" w:hAnsi="Franklin Gothic Book" w:cs="Helvetica"/>
          <w:sz w:val="20"/>
          <w:szCs w:val="20"/>
          <w:bdr w:val="none" w:sz="0" w:space="0" w:color="auto" w:frame="1"/>
          <w:lang w:val="en-US" w:eastAsia="pt-BR"/>
        </w:rPr>
        <w:t xml:space="preserve"> as a policy objective. Low-income count</w:t>
      </w:r>
      <w:r>
        <w:rPr>
          <w:rFonts w:ascii="Franklin Gothic Book" w:hAnsi="Franklin Gothic Book" w:cs="Helvetica"/>
          <w:sz w:val="20"/>
          <w:szCs w:val="20"/>
          <w:bdr w:val="none" w:sz="0" w:space="0" w:color="auto" w:frame="1"/>
          <w:lang w:val="en-US" w:eastAsia="pt-BR"/>
        </w:rPr>
        <w:t>ries with policies</w:t>
      </w:r>
      <w:r w:rsidR="000B0E34">
        <w:rPr>
          <w:rFonts w:ascii="Franklin Gothic Book" w:hAnsi="Franklin Gothic Book" w:cs="Helvetica"/>
          <w:sz w:val="20"/>
          <w:szCs w:val="20"/>
          <w:bdr w:val="none" w:sz="0" w:space="0" w:color="auto" w:frame="1"/>
          <w:lang w:val="en-US" w:eastAsia="pt-BR"/>
        </w:rPr>
        <w:t xml:space="preserve"> that </w:t>
      </w:r>
      <w:proofErr w:type="spellStart"/>
      <w:r w:rsidR="000B0E34">
        <w:rPr>
          <w:rFonts w:ascii="Franklin Gothic Book" w:hAnsi="Franklin Gothic Book" w:cs="Helvetica"/>
          <w:sz w:val="20"/>
          <w:szCs w:val="20"/>
          <w:bdr w:val="none" w:sz="0" w:space="0" w:color="auto" w:frame="1"/>
          <w:lang w:val="en-US" w:eastAsia="pt-BR"/>
        </w:rPr>
        <w:t>emphasise</w:t>
      </w:r>
      <w:proofErr w:type="spellEnd"/>
      <w:r w:rsidRPr="009358BD">
        <w:rPr>
          <w:rFonts w:ascii="Franklin Gothic Book" w:hAnsi="Franklin Gothic Book" w:cs="Helvetica"/>
          <w:sz w:val="20"/>
          <w:szCs w:val="20"/>
          <w:bdr w:val="none" w:sz="0" w:space="0" w:color="auto" w:frame="1"/>
          <w:lang w:val="en-US" w:eastAsia="pt-BR"/>
        </w:rPr>
        <w:t xml:space="preserve"> equitable access to essential care have achieved greater life expectancies than wealthy countries with no s</w:t>
      </w:r>
      <w:r>
        <w:rPr>
          <w:rFonts w:ascii="Franklin Gothic Book" w:hAnsi="Franklin Gothic Book" w:cs="Helvetica"/>
          <w:sz w:val="20"/>
          <w:szCs w:val="20"/>
          <w:bdr w:val="none" w:sz="0" w:space="0" w:color="auto" w:frame="1"/>
          <w:lang w:val="en-US" w:eastAsia="pt-BR"/>
        </w:rPr>
        <w:t xml:space="preserve">uch policy objective. </w:t>
      </w:r>
      <w:r w:rsidRPr="009358BD">
        <w:rPr>
          <w:rFonts w:ascii="Franklin Gothic Book" w:hAnsi="Franklin Gothic Book" w:cs="Helvetica"/>
          <w:sz w:val="20"/>
          <w:szCs w:val="20"/>
          <w:bdr w:val="none" w:sz="0" w:space="0" w:color="auto" w:frame="1"/>
          <w:lang w:val="en-US" w:eastAsia="pt-BR"/>
        </w:rPr>
        <w:t xml:space="preserve">Better health outcomes can be achieved when equitable access to care is an explicit policy </w:t>
      </w:r>
      <w:proofErr w:type="spellStart"/>
      <w:r w:rsidRPr="009358BD">
        <w:rPr>
          <w:rFonts w:ascii="Franklin Gothic Book" w:hAnsi="Franklin Gothic Book" w:cs="Helvetica"/>
          <w:sz w:val="20"/>
          <w:szCs w:val="20"/>
          <w:bdr w:val="none" w:sz="0" w:space="0" w:color="auto" w:frame="1"/>
          <w:lang w:val="en-US" w:eastAsia="pt-BR"/>
        </w:rPr>
        <w:t>objective.A</w:t>
      </w:r>
      <w:proofErr w:type="spellEnd"/>
      <w:r w:rsidRPr="009358BD">
        <w:rPr>
          <w:rFonts w:ascii="Franklin Gothic Book" w:hAnsi="Franklin Gothic Book" w:cs="Helvetica"/>
          <w:sz w:val="20"/>
          <w:szCs w:val="20"/>
          <w:bdr w:val="none" w:sz="0" w:space="0" w:color="auto" w:frame="1"/>
          <w:lang w:val="en-US" w:eastAsia="pt-BR"/>
        </w:rPr>
        <w:t xml:space="preserve"> commitment to equity is also a mark of good governance. The political will to take care of society’s most vulnerable and deprived cit</w:t>
      </w:r>
      <w:r>
        <w:rPr>
          <w:rFonts w:ascii="Franklin Gothic Book" w:hAnsi="Franklin Gothic Book" w:cs="Helvetica"/>
          <w:sz w:val="20"/>
          <w:szCs w:val="20"/>
          <w:bdr w:val="none" w:sz="0" w:space="0" w:color="auto" w:frame="1"/>
          <w:lang w:val="en-US" w:eastAsia="pt-BR"/>
        </w:rPr>
        <w:t xml:space="preserve">izens also speaks of </w:t>
      </w:r>
      <w:r w:rsidRPr="009358BD">
        <w:rPr>
          <w:rFonts w:ascii="Franklin Gothic Book" w:hAnsi="Franklin Gothic Book" w:cs="Helvetica"/>
          <w:sz w:val="20"/>
          <w:szCs w:val="20"/>
          <w:bdr w:val="none" w:sz="0" w:space="0" w:color="auto" w:frame="1"/>
          <w:lang w:val="en-US" w:eastAsia="pt-BR"/>
        </w:rPr>
        <w:t>the value a society gives to each and every human life, regardless of whether that value has religious, cultural, social, or economic dimensions. A commitment to equity is also a promise of solidarity and shared responsibility in the pursuit of better health</w:t>
      </w:r>
    </w:p>
    <w:p w:rsidR="00AF41F4" w:rsidRPr="009358BD" w:rsidRDefault="00AF41F4" w:rsidP="006C4F11">
      <w:pPr>
        <w:shd w:val="clear" w:color="auto" w:fill="C6D9F1" w:themeFill="text2" w:themeFillTint="33"/>
        <w:tabs>
          <w:tab w:val="left" w:pos="7938"/>
        </w:tabs>
        <w:spacing w:line="276" w:lineRule="auto"/>
        <w:ind w:left="142" w:right="-22" w:hanging="142"/>
        <w:textAlignment w:val="baseline"/>
        <w:rPr>
          <w:rFonts w:ascii="Franklin Gothic Book" w:hAnsi="Franklin Gothic Book" w:cs="Helvetica"/>
          <w:sz w:val="20"/>
          <w:szCs w:val="20"/>
          <w:bdr w:val="none" w:sz="0" w:space="0" w:color="auto" w:frame="1"/>
          <w:lang w:val="en-US" w:eastAsia="pt-BR"/>
        </w:rPr>
      </w:pPr>
    </w:p>
    <w:p w:rsidR="00AF41F4" w:rsidRPr="009358BD" w:rsidRDefault="000B0E34" w:rsidP="006C4F11">
      <w:pPr>
        <w:shd w:val="clear" w:color="auto" w:fill="C6D9F1" w:themeFill="text2" w:themeFillTint="33"/>
        <w:tabs>
          <w:tab w:val="left" w:pos="7938"/>
        </w:tabs>
        <w:spacing w:line="276" w:lineRule="auto"/>
        <w:ind w:left="142" w:right="-22" w:hanging="142"/>
        <w:textAlignment w:val="baseline"/>
        <w:rPr>
          <w:rFonts w:ascii="Franklin Gothic Book" w:hAnsi="Franklin Gothic Book" w:cs="Helvetica"/>
          <w:sz w:val="20"/>
          <w:szCs w:val="20"/>
          <w:lang w:val="en-US" w:eastAsia="pt-BR"/>
        </w:rPr>
      </w:pPr>
      <w:r>
        <w:rPr>
          <w:rFonts w:ascii="Franklin Gothic Book" w:hAnsi="Franklin Gothic Book" w:cs="Helvetica"/>
          <w:sz w:val="20"/>
          <w:szCs w:val="20"/>
          <w:bdr w:val="none" w:sz="0" w:space="0" w:color="auto" w:frame="1"/>
          <w:lang w:val="en-US" w:eastAsia="pt-BR"/>
        </w:rPr>
        <w:t xml:space="preserve">   </w:t>
      </w:r>
      <w:r w:rsidR="00AF41F4" w:rsidRPr="009358BD">
        <w:rPr>
          <w:rFonts w:ascii="Franklin Gothic Book" w:hAnsi="Franklin Gothic Book" w:cs="Helvetica"/>
          <w:sz w:val="20"/>
          <w:szCs w:val="20"/>
          <w:bdr w:val="none" w:sz="0" w:space="0" w:color="auto" w:frame="1"/>
          <w:lang w:val="en-US" w:eastAsia="pt-BR"/>
        </w:rPr>
        <w:t>A primary health care approach is the most efficient and cost-eff</w:t>
      </w:r>
      <w:r w:rsidR="00AF41F4">
        <w:rPr>
          <w:rFonts w:ascii="Franklin Gothic Book" w:hAnsi="Franklin Gothic Book" w:cs="Helvetica"/>
          <w:sz w:val="20"/>
          <w:szCs w:val="20"/>
          <w:bdr w:val="none" w:sz="0" w:space="0" w:color="auto" w:frame="1"/>
          <w:lang w:val="en-US" w:eastAsia="pt-BR"/>
        </w:rPr>
        <w:t xml:space="preserve">ective way to </w:t>
      </w:r>
      <w:proofErr w:type="spellStart"/>
      <w:r w:rsidR="00AF41F4">
        <w:rPr>
          <w:rFonts w:ascii="Franklin Gothic Book" w:hAnsi="Franklin Gothic Book" w:cs="Helvetica"/>
          <w:sz w:val="20"/>
          <w:szCs w:val="20"/>
          <w:bdr w:val="none" w:sz="0" w:space="0" w:color="auto" w:frame="1"/>
          <w:lang w:val="en-US" w:eastAsia="pt-BR"/>
        </w:rPr>
        <w:t>organis</w:t>
      </w:r>
      <w:r w:rsidR="00AF41F4" w:rsidRPr="009358BD">
        <w:rPr>
          <w:rFonts w:ascii="Franklin Gothic Book" w:hAnsi="Franklin Gothic Book" w:cs="Helvetica"/>
          <w:sz w:val="20"/>
          <w:szCs w:val="20"/>
          <w:bdr w:val="none" w:sz="0" w:space="0" w:color="auto" w:frame="1"/>
          <w:lang w:val="en-US" w:eastAsia="pt-BR"/>
        </w:rPr>
        <w:t>e</w:t>
      </w:r>
      <w:proofErr w:type="spellEnd"/>
      <w:r w:rsidR="00AF41F4" w:rsidRPr="009358BD">
        <w:rPr>
          <w:rFonts w:ascii="Franklin Gothic Book" w:hAnsi="Franklin Gothic Book" w:cs="Helvetica"/>
          <w:sz w:val="20"/>
          <w:szCs w:val="20"/>
          <w:bdr w:val="none" w:sz="0" w:space="0" w:color="auto" w:frame="1"/>
          <w:lang w:val="en-US" w:eastAsia="pt-BR"/>
        </w:rPr>
        <w:t xml:space="preserve"> a health system. International evidence overwhelmingly demonstrates that health systems oriented towards primary health care produce better outcomes, at lower costs, and with higher user satisfaction.</w:t>
      </w:r>
    </w:p>
    <w:p w:rsidR="00AF41F4" w:rsidRPr="009358BD" w:rsidRDefault="00AF41F4" w:rsidP="006C4F11">
      <w:pPr>
        <w:shd w:val="clear" w:color="auto" w:fill="C6D9F1" w:themeFill="text2" w:themeFillTint="33"/>
        <w:tabs>
          <w:tab w:val="left" w:pos="7938"/>
        </w:tabs>
        <w:spacing w:line="276" w:lineRule="auto"/>
        <w:ind w:left="142" w:right="-22" w:hanging="142"/>
        <w:textAlignment w:val="baseline"/>
        <w:rPr>
          <w:rFonts w:ascii="Franklin Gothic Book" w:hAnsi="Franklin Gothic Book" w:cs="Helvetica"/>
          <w:sz w:val="20"/>
          <w:szCs w:val="20"/>
          <w:bdr w:val="none" w:sz="0" w:space="0" w:color="auto" w:frame="1"/>
          <w:lang w:val="en-US" w:eastAsia="pt-BR"/>
        </w:rPr>
      </w:pPr>
    </w:p>
    <w:p w:rsidR="006A4262" w:rsidRPr="00855EF2" w:rsidRDefault="00C37749" w:rsidP="006C4F11">
      <w:pPr>
        <w:pStyle w:val="NormalWeb"/>
        <w:shd w:val="clear" w:color="auto" w:fill="FDFEFF"/>
        <w:spacing w:before="0" w:beforeAutospacing="0" w:after="0" w:afterAutospacing="0" w:line="276" w:lineRule="auto"/>
        <w:ind w:right="-22"/>
        <w:rPr>
          <w:rFonts w:ascii="Garamond" w:hAnsi="Garamond" w:cs="Helvetica"/>
          <w:i/>
          <w:color w:val="252525"/>
          <w:sz w:val="32"/>
          <w:szCs w:val="32"/>
          <w:lang w:val="en-US"/>
        </w:rPr>
      </w:pPr>
      <w:r>
        <w:rPr>
          <w:rFonts w:ascii="Garamond" w:hAnsi="Garamond" w:cs="Helvetica"/>
          <w:i/>
          <w:color w:val="252525"/>
          <w:sz w:val="32"/>
          <w:szCs w:val="32"/>
          <w:lang w:val="en-US"/>
        </w:rPr>
        <w:lastRenderedPageBreak/>
        <w:t>References</w:t>
      </w:r>
    </w:p>
    <w:p w:rsidR="006A4262" w:rsidRDefault="006A4262" w:rsidP="006C4F11">
      <w:pPr>
        <w:pStyle w:val="NormalWeb"/>
        <w:shd w:val="clear" w:color="auto" w:fill="FDFEFF"/>
        <w:spacing w:before="0" w:beforeAutospacing="0" w:after="0" w:afterAutospacing="0" w:line="276" w:lineRule="auto"/>
        <w:ind w:right="-22"/>
        <w:rPr>
          <w:rFonts w:ascii="Franklin Gothic Book" w:hAnsi="Franklin Gothic Book" w:cs="Helvetica"/>
          <w:color w:val="252525"/>
          <w:sz w:val="20"/>
          <w:szCs w:val="20"/>
          <w:lang w:val="en-US"/>
        </w:rPr>
      </w:pPr>
    </w:p>
    <w:p w:rsidR="00745852" w:rsidRPr="00991E7E" w:rsidRDefault="00745852" w:rsidP="00745852">
      <w:pPr>
        <w:pStyle w:val="PargrafodaLista"/>
        <w:numPr>
          <w:ilvl w:val="0"/>
          <w:numId w:val="46"/>
        </w:numPr>
        <w:shd w:val="clear" w:color="auto" w:fill="FFFFFF"/>
        <w:spacing w:before="72" w:line="276" w:lineRule="auto"/>
        <w:ind w:left="709" w:right="-22" w:hanging="709"/>
        <w:rPr>
          <w:rFonts w:ascii="Garamond" w:hAnsi="Garamond"/>
          <w:sz w:val="22"/>
          <w:szCs w:val="22"/>
          <w:lang w:val="en-US"/>
        </w:rPr>
      </w:pPr>
      <w:r w:rsidRPr="00991E7E">
        <w:rPr>
          <w:rFonts w:ascii="Garamond" w:hAnsi="Garamond"/>
          <w:sz w:val="22"/>
          <w:szCs w:val="22"/>
          <w:lang w:val="en-US"/>
        </w:rPr>
        <w:t xml:space="preserve">World Health Organization – UN Children’s Fund. </w:t>
      </w:r>
      <w:r w:rsidRPr="00991E7E">
        <w:rPr>
          <w:rFonts w:ascii="Garamond" w:hAnsi="Garamond"/>
          <w:i/>
          <w:sz w:val="22"/>
          <w:szCs w:val="22"/>
          <w:lang w:val="en-US"/>
        </w:rPr>
        <w:t xml:space="preserve">Declaration of Alma </w:t>
      </w:r>
      <w:proofErr w:type="spellStart"/>
      <w:r w:rsidRPr="00991E7E">
        <w:rPr>
          <w:rFonts w:ascii="Garamond" w:hAnsi="Garamond"/>
          <w:i/>
          <w:sz w:val="22"/>
          <w:szCs w:val="22"/>
          <w:lang w:val="en-US"/>
        </w:rPr>
        <w:t>Ata.</w:t>
      </w:r>
      <w:r w:rsidRPr="00991E7E">
        <w:rPr>
          <w:rFonts w:ascii="Garamond" w:eastAsiaTheme="minorHAnsi" w:hAnsi="Garamond" w:cs="Times-Bold"/>
          <w:bCs/>
          <w:sz w:val="22"/>
          <w:szCs w:val="22"/>
          <w:lang w:val="en-US" w:eastAsia="en-US"/>
        </w:rPr>
        <w:t>International</w:t>
      </w:r>
      <w:proofErr w:type="spellEnd"/>
      <w:r w:rsidRPr="00991E7E">
        <w:rPr>
          <w:rFonts w:ascii="Garamond" w:eastAsiaTheme="minorHAnsi" w:hAnsi="Garamond" w:cs="Times-Bold"/>
          <w:bCs/>
          <w:sz w:val="22"/>
          <w:szCs w:val="22"/>
          <w:lang w:val="en-US" w:eastAsia="en-US"/>
        </w:rPr>
        <w:t xml:space="preserve"> Conference on Primary Health Care, Alma-Ata, USSR, 6-12</w:t>
      </w:r>
    </w:p>
    <w:p w:rsidR="00745852" w:rsidRPr="00991E7E" w:rsidRDefault="00745852" w:rsidP="00745852">
      <w:pPr>
        <w:pStyle w:val="PargrafodaLista"/>
        <w:shd w:val="clear" w:color="auto" w:fill="FFFFFF"/>
        <w:spacing w:before="72" w:line="276" w:lineRule="auto"/>
        <w:ind w:left="709" w:right="-22"/>
        <w:rPr>
          <w:rFonts w:ascii="Garamond" w:eastAsiaTheme="minorHAnsi" w:hAnsi="Garamond" w:cs="Times-Bold"/>
          <w:bCs/>
          <w:i/>
          <w:sz w:val="22"/>
          <w:szCs w:val="22"/>
          <w:u w:val="single"/>
          <w:lang w:val="en-US" w:eastAsia="en-US"/>
        </w:rPr>
      </w:pPr>
      <w:r w:rsidRPr="00991E7E">
        <w:rPr>
          <w:rFonts w:ascii="Garamond" w:eastAsiaTheme="minorHAnsi" w:hAnsi="Garamond" w:cs="Times-Bold"/>
          <w:bCs/>
          <w:sz w:val="22"/>
          <w:szCs w:val="22"/>
          <w:lang w:val="en-US" w:eastAsia="en-US"/>
        </w:rPr>
        <w:t xml:space="preserve">September 1978. </w:t>
      </w:r>
      <w:hyperlink r:id="rId14" w:history="1">
        <w:r w:rsidRPr="001C4B7C">
          <w:rPr>
            <w:rStyle w:val="Hyperlink"/>
            <w:rFonts w:ascii="Garamond" w:eastAsiaTheme="minorHAnsi" w:hAnsi="Garamond" w:cs="Times-Bold"/>
            <w:bCs/>
            <w:i/>
            <w:sz w:val="22"/>
            <w:szCs w:val="22"/>
            <w:lang w:val="en-US" w:eastAsia="en-US"/>
          </w:rPr>
          <w:t xml:space="preserve">Access </w:t>
        </w:r>
        <w:proofErr w:type="spellStart"/>
        <w:r w:rsidRPr="001C4B7C">
          <w:rPr>
            <w:rStyle w:val="Hyperlink"/>
            <w:rFonts w:ascii="Garamond" w:eastAsiaTheme="minorHAnsi" w:hAnsi="Garamond" w:cs="Times-Bold"/>
            <w:bCs/>
            <w:i/>
            <w:sz w:val="22"/>
            <w:szCs w:val="22"/>
            <w:lang w:val="en-US" w:eastAsia="en-US"/>
          </w:rPr>
          <w:t>pdf</w:t>
        </w:r>
        <w:proofErr w:type="spellEnd"/>
        <w:r w:rsidR="001C4B7C" w:rsidRPr="001C4B7C">
          <w:rPr>
            <w:rStyle w:val="Hyperlink"/>
            <w:rFonts w:ascii="Garamond" w:eastAsiaTheme="minorHAnsi" w:hAnsi="Garamond" w:cs="Times-Bold"/>
            <w:bCs/>
            <w:i/>
            <w:sz w:val="22"/>
            <w:szCs w:val="22"/>
            <w:lang w:val="en-US" w:eastAsia="en-US"/>
          </w:rPr>
          <w:t xml:space="preserve"> </w:t>
        </w:r>
        <w:r w:rsidRPr="001C4B7C">
          <w:rPr>
            <w:rStyle w:val="Hyperlink"/>
            <w:rFonts w:ascii="Garamond" w:eastAsiaTheme="minorHAnsi" w:hAnsi="Garamond" w:cs="Times-Bold"/>
            <w:bCs/>
            <w:i/>
            <w:sz w:val="22"/>
            <w:szCs w:val="22"/>
            <w:lang w:val="en-US" w:eastAsia="en-US"/>
          </w:rPr>
          <w:t>here</w:t>
        </w:r>
      </w:hyperlink>
    </w:p>
    <w:p w:rsidR="006A4262" w:rsidRPr="000147A6" w:rsidRDefault="006A4262" w:rsidP="006C4F11">
      <w:pPr>
        <w:pStyle w:val="PargrafodaLista"/>
        <w:numPr>
          <w:ilvl w:val="0"/>
          <w:numId w:val="46"/>
        </w:numPr>
        <w:spacing w:after="224" w:line="276" w:lineRule="auto"/>
        <w:ind w:left="709" w:right="-22" w:hanging="709"/>
        <w:textAlignment w:val="baseline"/>
        <w:outlineLvl w:val="0"/>
        <w:rPr>
          <w:rFonts w:ascii="Garamond" w:hAnsi="Garamond" w:cs="Helvetica"/>
          <w:sz w:val="22"/>
          <w:szCs w:val="22"/>
          <w:lang w:val="en-US" w:eastAsia="pt-BR"/>
        </w:rPr>
      </w:pPr>
      <w:r w:rsidRPr="000147A6">
        <w:rPr>
          <w:rFonts w:ascii="Garamond" w:hAnsi="Garamond" w:cs="Helvetica"/>
          <w:sz w:val="22"/>
          <w:szCs w:val="22"/>
          <w:lang w:val="en-US" w:eastAsia="pt-BR"/>
        </w:rPr>
        <w:t xml:space="preserve">Anon. Exclusive interview with WHO’s Dr Margaret Chan. </w:t>
      </w:r>
      <w:r w:rsidRPr="000147A6">
        <w:rPr>
          <w:rFonts w:ascii="Garamond" w:hAnsi="Garamond" w:cs="Helvetica"/>
          <w:i/>
          <w:sz w:val="22"/>
          <w:szCs w:val="22"/>
          <w:lang w:val="en-US" w:eastAsia="pt-BR"/>
        </w:rPr>
        <w:t>Frontlines</w:t>
      </w:r>
      <w:r w:rsidRPr="000147A6">
        <w:rPr>
          <w:rFonts w:ascii="Garamond" w:hAnsi="Garamond" w:cs="Helvetica"/>
          <w:sz w:val="22"/>
          <w:szCs w:val="22"/>
          <w:lang w:val="en-US" w:eastAsia="pt-BR"/>
        </w:rPr>
        <w:t xml:space="preserve"> April-May 2011. Washington DC: USAID. </w:t>
      </w:r>
      <w:hyperlink r:id="rId15" w:history="1">
        <w:r w:rsidRPr="000147A6">
          <w:rPr>
            <w:rStyle w:val="Hyperlink"/>
            <w:rFonts w:ascii="Garamond" w:hAnsi="Garamond" w:cs="Helvetica"/>
            <w:color w:val="auto"/>
            <w:sz w:val="22"/>
            <w:szCs w:val="22"/>
            <w:u w:val="none"/>
            <w:lang w:val="en-US" w:eastAsia="pt-BR"/>
          </w:rPr>
          <w:t>http://www.usaid.gov/news-information/</w:t>
        </w:r>
      </w:hyperlink>
      <w:r w:rsidRPr="000147A6">
        <w:rPr>
          <w:rFonts w:ascii="Garamond" w:hAnsi="Garamond" w:cs="Helvetica"/>
          <w:sz w:val="22"/>
          <w:szCs w:val="22"/>
          <w:lang w:val="en-US" w:eastAsia="pt-BR"/>
        </w:rPr>
        <w:t xml:space="preserve"> frontlines/global-healthiraq/exclusive-interview-whos-dr-margaret-chan</w:t>
      </w:r>
    </w:p>
    <w:p w:rsidR="006A4262" w:rsidRPr="000147A6" w:rsidRDefault="006A4262" w:rsidP="006C4F11">
      <w:pPr>
        <w:pStyle w:val="PargrafodaLista"/>
        <w:numPr>
          <w:ilvl w:val="0"/>
          <w:numId w:val="46"/>
        </w:numPr>
        <w:shd w:val="clear" w:color="auto" w:fill="FFFFFF"/>
        <w:spacing w:before="72" w:line="276" w:lineRule="auto"/>
        <w:ind w:left="709" w:right="-22" w:hanging="709"/>
        <w:rPr>
          <w:rFonts w:ascii="Garamond" w:hAnsi="Garamond"/>
          <w:sz w:val="22"/>
          <w:szCs w:val="22"/>
          <w:lang w:val="en-US"/>
        </w:rPr>
      </w:pPr>
      <w:r w:rsidRPr="000147A6">
        <w:rPr>
          <w:rFonts w:ascii="Garamond" w:hAnsi="Garamond"/>
          <w:sz w:val="22"/>
          <w:szCs w:val="22"/>
          <w:lang w:val="en-US"/>
        </w:rPr>
        <w:t>Werner D. World Health Assembly. Primary health care. The return of Health for All. [</w:t>
      </w:r>
      <w:r w:rsidRPr="000147A6">
        <w:rPr>
          <w:rFonts w:ascii="Garamond" w:hAnsi="Garamond"/>
          <w:i/>
          <w:sz w:val="22"/>
          <w:szCs w:val="22"/>
          <w:lang w:val="en-US"/>
        </w:rPr>
        <w:t>Commentary</w:t>
      </w:r>
      <w:r w:rsidRPr="000147A6">
        <w:rPr>
          <w:rFonts w:ascii="Garamond" w:hAnsi="Garamond"/>
          <w:sz w:val="22"/>
          <w:szCs w:val="22"/>
          <w:lang w:val="en-US"/>
        </w:rPr>
        <w:t xml:space="preserve">]. </w:t>
      </w:r>
      <w:r w:rsidRPr="000147A6">
        <w:rPr>
          <w:rFonts w:ascii="Garamond" w:hAnsi="Garamond"/>
          <w:i/>
          <w:sz w:val="22"/>
          <w:szCs w:val="22"/>
          <w:lang w:val="en-US"/>
        </w:rPr>
        <w:t>World Nutrition</w:t>
      </w:r>
      <w:r w:rsidRPr="000147A6">
        <w:rPr>
          <w:rFonts w:ascii="Garamond" w:hAnsi="Garamond"/>
          <w:sz w:val="22"/>
          <w:szCs w:val="22"/>
          <w:lang w:val="en-US"/>
        </w:rPr>
        <w:t xml:space="preserve">, April 2014, </w:t>
      </w:r>
      <w:r w:rsidRPr="000147A6">
        <w:rPr>
          <w:rFonts w:ascii="Garamond" w:hAnsi="Garamond"/>
          <w:b/>
          <w:sz w:val="22"/>
          <w:szCs w:val="22"/>
          <w:lang w:val="en-US"/>
        </w:rPr>
        <w:t>5, 4</w:t>
      </w:r>
      <w:r w:rsidRPr="000147A6">
        <w:rPr>
          <w:rFonts w:ascii="Garamond" w:hAnsi="Garamond"/>
          <w:sz w:val="22"/>
          <w:szCs w:val="22"/>
          <w:lang w:val="en-US"/>
        </w:rPr>
        <w:t xml:space="preserve">, 336-365. </w:t>
      </w:r>
      <w:hyperlink r:id="rId16" w:history="1">
        <w:r w:rsidRPr="001C4B7C">
          <w:rPr>
            <w:rStyle w:val="Hyperlink"/>
            <w:rFonts w:ascii="Garamond" w:hAnsi="Garamond"/>
            <w:i/>
            <w:sz w:val="22"/>
            <w:szCs w:val="22"/>
            <w:lang w:val="en-US"/>
          </w:rPr>
          <w:t xml:space="preserve">Access </w:t>
        </w:r>
        <w:proofErr w:type="spellStart"/>
        <w:r w:rsidRPr="001C4B7C">
          <w:rPr>
            <w:rStyle w:val="Hyperlink"/>
            <w:rFonts w:ascii="Garamond" w:hAnsi="Garamond"/>
            <w:i/>
            <w:sz w:val="22"/>
            <w:szCs w:val="22"/>
            <w:lang w:val="en-US"/>
          </w:rPr>
          <w:t>pdf</w:t>
        </w:r>
        <w:proofErr w:type="spellEnd"/>
        <w:r w:rsidR="001C4B7C" w:rsidRPr="001C4B7C">
          <w:rPr>
            <w:rStyle w:val="Hyperlink"/>
            <w:rFonts w:ascii="Garamond" w:hAnsi="Garamond"/>
            <w:i/>
            <w:sz w:val="22"/>
            <w:szCs w:val="22"/>
            <w:lang w:val="en-US"/>
          </w:rPr>
          <w:t xml:space="preserve"> </w:t>
        </w:r>
        <w:r w:rsidRPr="001C4B7C">
          <w:rPr>
            <w:rStyle w:val="Hyperlink"/>
            <w:rFonts w:ascii="Garamond" w:hAnsi="Garamond"/>
            <w:i/>
            <w:sz w:val="22"/>
            <w:szCs w:val="22"/>
            <w:lang w:val="en-US"/>
          </w:rPr>
          <w:t>here</w:t>
        </w:r>
      </w:hyperlink>
    </w:p>
    <w:p w:rsidR="006A4262" w:rsidRPr="000147A6" w:rsidRDefault="006A4262" w:rsidP="006C4F11">
      <w:pPr>
        <w:pStyle w:val="PargrafodaLista"/>
        <w:numPr>
          <w:ilvl w:val="0"/>
          <w:numId w:val="46"/>
        </w:numPr>
        <w:shd w:val="clear" w:color="auto" w:fill="FFFFFF"/>
        <w:spacing w:before="72" w:line="276" w:lineRule="auto"/>
        <w:ind w:left="709" w:right="-22" w:hanging="709"/>
        <w:rPr>
          <w:rFonts w:ascii="Garamond" w:hAnsi="Garamond"/>
          <w:sz w:val="22"/>
          <w:szCs w:val="22"/>
          <w:lang w:val="en-US"/>
        </w:rPr>
      </w:pPr>
      <w:r w:rsidRPr="000147A6">
        <w:rPr>
          <w:rFonts w:ascii="Garamond" w:hAnsi="Garamond"/>
          <w:sz w:val="22"/>
          <w:szCs w:val="22"/>
          <w:lang w:val="en-US"/>
        </w:rPr>
        <w:t xml:space="preserve">World Bank. </w:t>
      </w:r>
      <w:r w:rsidRPr="000147A6">
        <w:rPr>
          <w:rFonts w:ascii="Garamond" w:hAnsi="Garamond"/>
          <w:i/>
          <w:sz w:val="22"/>
          <w:szCs w:val="22"/>
          <w:lang w:val="en-US"/>
        </w:rPr>
        <w:t>Towards a Healthy and Harmonious Life in China. Stemming the Rising Tide of Non-Communicable Diseases.</w:t>
      </w:r>
      <w:r w:rsidRPr="000147A6">
        <w:rPr>
          <w:rFonts w:ascii="Garamond" w:hAnsi="Garamond"/>
          <w:sz w:val="22"/>
          <w:szCs w:val="22"/>
          <w:lang w:val="en-US"/>
        </w:rPr>
        <w:t xml:space="preserve"> Washington DC: World Bank, 2011</w:t>
      </w:r>
    </w:p>
    <w:p w:rsidR="006A4262" w:rsidRDefault="006A4262" w:rsidP="006C4F11">
      <w:pPr>
        <w:pStyle w:val="PargrafodaLista"/>
        <w:numPr>
          <w:ilvl w:val="0"/>
          <w:numId w:val="46"/>
        </w:numPr>
        <w:shd w:val="clear" w:color="auto" w:fill="FFFFFF"/>
        <w:spacing w:before="72" w:line="276" w:lineRule="auto"/>
        <w:ind w:right="-22" w:hanging="720"/>
        <w:rPr>
          <w:rFonts w:ascii="Garamond" w:eastAsiaTheme="minorHAnsi" w:hAnsi="Garamond" w:cs="Times-Bold"/>
          <w:bCs/>
          <w:sz w:val="22"/>
          <w:szCs w:val="22"/>
          <w:lang w:val="en-US" w:eastAsia="en-US"/>
        </w:rPr>
      </w:pPr>
      <w:proofErr w:type="spellStart"/>
      <w:r>
        <w:rPr>
          <w:rFonts w:ascii="Garamond" w:eastAsiaTheme="minorHAnsi" w:hAnsi="Garamond" w:cs="Times-Bold"/>
          <w:bCs/>
          <w:sz w:val="22"/>
          <w:szCs w:val="22"/>
          <w:lang w:val="en-US" w:eastAsia="en-US"/>
        </w:rPr>
        <w:t>Cueto</w:t>
      </w:r>
      <w:proofErr w:type="spellEnd"/>
      <w:r>
        <w:rPr>
          <w:rFonts w:ascii="Garamond" w:eastAsiaTheme="minorHAnsi" w:hAnsi="Garamond" w:cs="Times-Bold"/>
          <w:bCs/>
          <w:sz w:val="22"/>
          <w:szCs w:val="22"/>
          <w:lang w:val="en-US" w:eastAsia="en-US"/>
        </w:rPr>
        <w:t xml:space="preserve"> M. The origins of primary health care and selective primary health care. </w:t>
      </w:r>
      <w:r w:rsidRPr="00EC2291">
        <w:rPr>
          <w:rFonts w:ascii="Garamond" w:eastAsiaTheme="minorHAnsi" w:hAnsi="Garamond" w:cs="Times-Bold"/>
          <w:bCs/>
          <w:i/>
          <w:sz w:val="22"/>
          <w:szCs w:val="22"/>
          <w:lang w:val="en-US" w:eastAsia="en-US"/>
        </w:rPr>
        <w:t>American Journal of Public Health</w:t>
      </w:r>
      <w:r>
        <w:rPr>
          <w:rFonts w:ascii="Garamond" w:eastAsiaTheme="minorHAnsi" w:hAnsi="Garamond" w:cs="Times-Bold"/>
          <w:bCs/>
          <w:sz w:val="22"/>
          <w:szCs w:val="22"/>
          <w:lang w:val="en-US" w:eastAsia="en-US"/>
        </w:rPr>
        <w:t xml:space="preserve"> 2004, </w:t>
      </w:r>
      <w:r w:rsidRPr="00EC2291">
        <w:rPr>
          <w:rFonts w:ascii="Garamond" w:eastAsiaTheme="minorHAnsi" w:hAnsi="Garamond" w:cs="Times-Bold"/>
          <w:b/>
          <w:bCs/>
          <w:sz w:val="22"/>
          <w:szCs w:val="22"/>
          <w:lang w:val="en-US" w:eastAsia="en-US"/>
        </w:rPr>
        <w:t>94</w:t>
      </w:r>
      <w:r>
        <w:rPr>
          <w:rFonts w:ascii="Garamond" w:eastAsiaTheme="minorHAnsi" w:hAnsi="Garamond" w:cs="Times-Bold"/>
          <w:bCs/>
          <w:sz w:val="22"/>
          <w:szCs w:val="22"/>
          <w:lang w:val="en-US" w:eastAsia="en-US"/>
        </w:rPr>
        <w:t>, 11, 1864-1872.</w:t>
      </w:r>
    </w:p>
    <w:p w:rsidR="006A4262" w:rsidRPr="00EC2291" w:rsidRDefault="006A4262" w:rsidP="006C4F11">
      <w:pPr>
        <w:pStyle w:val="PargrafodaLista"/>
        <w:numPr>
          <w:ilvl w:val="0"/>
          <w:numId w:val="46"/>
        </w:numPr>
        <w:shd w:val="clear" w:color="auto" w:fill="FFFFFF"/>
        <w:spacing w:before="72" w:line="276" w:lineRule="auto"/>
        <w:ind w:right="-22" w:hanging="720"/>
        <w:rPr>
          <w:rFonts w:ascii="Garamond" w:eastAsiaTheme="minorHAnsi" w:hAnsi="Garamond" w:cs="Times-Bold"/>
          <w:bCs/>
          <w:sz w:val="22"/>
          <w:szCs w:val="22"/>
          <w:lang w:val="en-US" w:eastAsia="en-US"/>
        </w:rPr>
      </w:pPr>
      <w:r w:rsidRPr="00EC2291">
        <w:rPr>
          <w:rFonts w:ascii="Garamond" w:eastAsiaTheme="minorHAnsi" w:hAnsi="Garamond" w:cs="Times-Bold"/>
          <w:bCs/>
          <w:sz w:val="22"/>
          <w:szCs w:val="22"/>
          <w:lang w:val="en-US" w:eastAsia="en-US"/>
        </w:rPr>
        <w:t xml:space="preserve">Baum F. Health for all now! Reviving the spirit of Alma Ata in the twenty-first century. An introduction to the Alma Ata Declaration. </w:t>
      </w:r>
      <w:r w:rsidRPr="00EC2291">
        <w:rPr>
          <w:rFonts w:ascii="Garamond" w:eastAsiaTheme="minorHAnsi" w:hAnsi="Garamond" w:cs="Times-Bold"/>
          <w:bCs/>
          <w:i/>
          <w:sz w:val="22"/>
          <w:szCs w:val="22"/>
          <w:lang w:val="en-US" w:eastAsia="en-US"/>
        </w:rPr>
        <w:t>Social Medicine</w:t>
      </w:r>
      <w:r w:rsidRPr="00EC2291">
        <w:rPr>
          <w:rFonts w:ascii="Garamond" w:eastAsiaTheme="minorHAnsi" w:hAnsi="Garamond" w:cs="Times-Bold"/>
          <w:bCs/>
          <w:sz w:val="22"/>
          <w:szCs w:val="22"/>
          <w:lang w:val="en-US" w:eastAsia="en-US"/>
        </w:rPr>
        <w:t xml:space="preserve"> 2007, </w:t>
      </w:r>
      <w:r w:rsidRPr="00EC2291">
        <w:rPr>
          <w:rFonts w:ascii="Garamond" w:eastAsiaTheme="minorHAnsi" w:hAnsi="Garamond" w:cs="Times-Bold"/>
          <w:b/>
          <w:bCs/>
          <w:sz w:val="22"/>
          <w:szCs w:val="22"/>
          <w:lang w:val="en-US" w:eastAsia="en-US"/>
        </w:rPr>
        <w:t>2</w:t>
      </w:r>
      <w:r w:rsidRPr="00EC2291">
        <w:rPr>
          <w:rFonts w:ascii="Garamond" w:eastAsiaTheme="minorHAnsi" w:hAnsi="Garamond" w:cs="Times-Bold"/>
          <w:bCs/>
          <w:sz w:val="22"/>
          <w:szCs w:val="22"/>
          <w:lang w:val="en-US" w:eastAsia="en-US"/>
        </w:rPr>
        <w:t xml:space="preserve">, 1, 34-41. </w:t>
      </w:r>
      <w:hyperlink r:id="rId17" w:history="1">
        <w:r w:rsidRPr="001C4B7C">
          <w:rPr>
            <w:rStyle w:val="Hyperlink"/>
            <w:rFonts w:ascii="Garamond" w:eastAsiaTheme="minorHAnsi" w:hAnsi="Garamond" w:cs="Times-Bold"/>
            <w:bCs/>
            <w:i/>
            <w:sz w:val="22"/>
            <w:szCs w:val="22"/>
            <w:lang w:val="en-US" w:eastAsia="en-US"/>
          </w:rPr>
          <w:t xml:space="preserve">Access </w:t>
        </w:r>
        <w:proofErr w:type="spellStart"/>
        <w:r w:rsidRPr="001C4B7C">
          <w:rPr>
            <w:rStyle w:val="Hyperlink"/>
            <w:rFonts w:ascii="Garamond" w:eastAsiaTheme="minorHAnsi" w:hAnsi="Garamond" w:cs="Times-Bold"/>
            <w:bCs/>
            <w:i/>
            <w:sz w:val="22"/>
            <w:szCs w:val="22"/>
            <w:lang w:val="en-US" w:eastAsia="en-US"/>
          </w:rPr>
          <w:t>pdf</w:t>
        </w:r>
        <w:proofErr w:type="spellEnd"/>
        <w:r w:rsidR="001C4B7C" w:rsidRPr="001C4B7C">
          <w:rPr>
            <w:rStyle w:val="Hyperlink"/>
            <w:rFonts w:ascii="Garamond" w:eastAsiaTheme="minorHAnsi" w:hAnsi="Garamond" w:cs="Times-Bold"/>
            <w:bCs/>
            <w:i/>
            <w:sz w:val="22"/>
            <w:szCs w:val="22"/>
            <w:lang w:val="en-US" w:eastAsia="en-US"/>
          </w:rPr>
          <w:t xml:space="preserve"> </w:t>
        </w:r>
        <w:r w:rsidRPr="001C4B7C">
          <w:rPr>
            <w:rStyle w:val="Hyperlink"/>
            <w:rFonts w:ascii="Garamond" w:eastAsiaTheme="minorHAnsi" w:hAnsi="Garamond" w:cs="Times-Bold"/>
            <w:bCs/>
            <w:i/>
            <w:sz w:val="22"/>
            <w:szCs w:val="22"/>
            <w:lang w:val="en-US" w:eastAsia="en-US"/>
          </w:rPr>
          <w:t>here</w:t>
        </w:r>
      </w:hyperlink>
    </w:p>
    <w:p w:rsidR="006A4262" w:rsidRPr="006C12E7" w:rsidRDefault="00BA0564" w:rsidP="005826B4">
      <w:pPr>
        <w:pStyle w:val="PargrafodaLista"/>
        <w:numPr>
          <w:ilvl w:val="0"/>
          <w:numId w:val="46"/>
        </w:numPr>
        <w:spacing w:after="224" w:line="276" w:lineRule="auto"/>
        <w:ind w:left="709" w:right="120" w:hanging="709"/>
        <w:textAlignment w:val="baseline"/>
        <w:outlineLvl w:val="0"/>
        <w:rPr>
          <w:rFonts w:ascii="Garamond" w:hAnsi="Garamond" w:cs="Helvetica"/>
          <w:sz w:val="22"/>
          <w:szCs w:val="22"/>
          <w:lang w:val="en-US" w:eastAsia="pt-BR"/>
        </w:rPr>
      </w:pPr>
      <w:r w:rsidRPr="000147A6">
        <w:rPr>
          <w:rFonts w:ascii="Garamond" w:hAnsi="Garamond" w:cs="Helvetica"/>
          <w:sz w:val="22"/>
          <w:szCs w:val="22"/>
          <w:lang w:val="en-US"/>
        </w:rPr>
        <w:t xml:space="preserve">Chan M. </w:t>
      </w:r>
      <w:r w:rsidRPr="000147A6">
        <w:rPr>
          <w:rFonts w:ascii="Garamond" w:hAnsi="Garamond"/>
          <w:bCs/>
          <w:kern w:val="36"/>
          <w:sz w:val="22"/>
          <w:szCs w:val="22"/>
          <w:lang w:val="en-US" w:eastAsia="pt-BR"/>
        </w:rPr>
        <w:t>Keynote address. International Seminar on Primary Health Care in Rural China, Beijing, China, 1 November 2007.</w:t>
      </w:r>
      <w:hyperlink r:id="rId18" w:history="1">
        <w:r w:rsidRPr="001C4B7C">
          <w:rPr>
            <w:rStyle w:val="Hyperlink"/>
            <w:rFonts w:ascii="Garamond" w:hAnsi="Garamond" w:cs="Helvetica"/>
            <w:i/>
            <w:sz w:val="22"/>
            <w:szCs w:val="22"/>
            <w:lang w:val="en-US" w:eastAsia="pt-BR"/>
          </w:rPr>
          <w:t xml:space="preserve">Access </w:t>
        </w:r>
        <w:proofErr w:type="spellStart"/>
        <w:r w:rsidRPr="001C4B7C">
          <w:rPr>
            <w:rStyle w:val="Hyperlink"/>
            <w:rFonts w:ascii="Garamond" w:hAnsi="Garamond" w:cs="Helvetica"/>
            <w:i/>
            <w:sz w:val="22"/>
            <w:szCs w:val="22"/>
            <w:lang w:val="en-US" w:eastAsia="pt-BR"/>
          </w:rPr>
          <w:t>pdf</w:t>
        </w:r>
        <w:proofErr w:type="spellEnd"/>
        <w:r w:rsidR="001C4B7C" w:rsidRPr="001C4B7C">
          <w:rPr>
            <w:rStyle w:val="Hyperlink"/>
            <w:rFonts w:ascii="Garamond" w:hAnsi="Garamond" w:cs="Helvetica"/>
            <w:i/>
            <w:sz w:val="22"/>
            <w:szCs w:val="22"/>
            <w:lang w:val="en-US" w:eastAsia="pt-BR"/>
          </w:rPr>
          <w:t xml:space="preserve"> </w:t>
        </w:r>
        <w:r w:rsidRPr="001C4B7C">
          <w:rPr>
            <w:rStyle w:val="Hyperlink"/>
            <w:rFonts w:ascii="Garamond" w:hAnsi="Garamond" w:cs="Helvetica"/>
            <w:i/>
            <w:sz w:val="22"/>
            <w:szCs w:val="22"/>
            <w:lang w:val="en-US" w:eastAsia="pt-BR"/>
          </w:rPr>
          <w:t>here</w:t>
        </w:r>
      </w:hyperlink>
    </w:p>
    <w:p w:rsidR="006A4262" w:rsidRPr="006B1B07" w:rsidRDefault="006A4262" w:rsidP="005826B4">
      <w:pPr>
        <w:tabs>
          <w:tab w:val="left" w:pos="7938"/>
        </w:tabs>
        <w:spacing w:line="276" w:lineRule="auto"/>
        <w:ind w:right="120"/>
        <w:rPr>
          <w:rFonts w:ascii="Garamond" w:hAnsi="Garamond" w:cs="Arial"/>
          <w:lang w:val="en-US"/>
        </w:rPr>
      </w:pPr>
    </w:p>
    <w:tbl>
      <w:tblPr>
        <w:tblW w:w="4926" w:type="pct"/>
        <w:tblCellSpacing w:w="0" w:type="dxa"/>
        <w:shd w:val="clear" w:color="auto" w:fill="002060"/>
        <w:tblCellMar>
          <w:left w:w="0" w:type="dxa"/>
          <w:right w:w="0" w:type="dxa"/>
        </w:tblCellMar>
        <w:tblLook w:val="0000"/>
      </w:tblPr>
      <w:tblGrid>
        <w:gridCol w:w="7939"/>
      </w:tblGrid>
      <w:tr w:rsidR="006A4262" w:rsidRPr="00774012" w:rsidTr="005826B4">
        <w:trPr>
          <w:trHeight w:val="80"/>
          <w:tblCellSpacing w:w="0" w:type="dxa"/>
        </w:trPr>
        <w:tc>
          <w:tcPr>
            <w:tcW w:w="5000" w:type="pct"/>
            <w:shd w:val="clear" w:color="auto" w:fill="002060"/>
            <w:vAlign w:val="center"/>
          </w:tcPr>
          <w:p w:rsidR="006A4262" w:rsidRPr="00E06882" w:rsidRDefault="00E87FF6" w:rsidP="005826B4">
            <w:pPr>
              <w:spacing w:line="360" w:lineRule="auto"/>
              <w:ind w:right="120"/>
              <w:rPr>
                <w:rFonts w:ascii="Franklin Gothic Heavy" w:hAnsi="Franklin Gothic Heavy"/>
                <w:color w:val="FFFFFF"/>
                <w:sz w:val="32"/>
                <w:szCs w:val="32"/>
              </w:rPr>
            </w:pPr>
            <w:r>
              <w:rPr>
                <w:rFonts w:ascii="Franklin Gothic Heavy" w:hAnsi="Franklin Gothic Heavy"/>
                <w:color w:val="FFFFFF"/>
                <w:sz w:val="32"/>
                <w:szCs w:val="32"/>
              </w:rPr>
              <w:t xml:space="preserve">  </w:t>
            </w:r>
            <w:r w:rsidR="006A4262" w:rsidRPr="00E06882">
              <w:rPr>
                <w:rFonts w:ascii="Franklin Gothic Heavy" w:hAnsi="Franklin Gothic Heavy"/>
                <w:color w:val="FFFFFF"/>
                <w:sz w:val="32"/>
                <w:szCs w:val="32"/>
              </w:rPr>
              <w:t xml:space="preserve">Status  </w:t>
            </w:r>
          </w:p>
        </w:tc>
      </w:tr>
    </w:tbl>
    <w:p w:rsidR="006A4262" w:rsidRPr="0072751D" w:rsidRDefault="006A4262" w:rsidP="005826B4">
      <w:pPr>
        <w:spacing w:line="276" w:lineRule="auto"/>
        <w:ind w:right="120"/>
        <w:rPr>
          <w:rFonts w:ascii="Franklin Gothic Heavy" w:hAnsi="Franklin Gothic Heavy"/>
          <w:color w:val="FFFFFF"/>
          <w:sz w:val="16"/>
          <w:szCs w:val="16"/>
        </w:rPr>
      </w:pPr>
    </w:p>
    <w:p w:rsidR="006A4262" w:rsidRDefault="006A4262" w:rsidP="005826B4">
      <w:pPr>
        <w:shd w:val="clear" w:color="auto" w:fill="C6D9F1" w:themeFill="text2" w:themeFillTint="33"/>
        <w:tabs>
          <w:tab w:val="left" w:pos="7938"/>
        </w:tabs>
        <w:spacing w:line="276" w:lineRule="auto"/>
        <w:ind w:left="142" w:right="120" w:hanging="142"/>
        <w:rPr>
          <w:rFonts w:ascii="Franklin Gothic Book" w:hAnsi="Franklin Gothic Book"/>
          <w:sz w:val="20"/>
          <w:szCs w:val="20"/>
          <w:lang w:val="en-US"/>
        </w:rPr>
      </w:pPr>
    </w:p>
    <w:p w:rsidR="006A4262" w:rsidRPr="00551411" w:rsidRDefault="00D71357" w:rsidP="005826B4">
      <w:pPr>
        <w:shd w:val="clear" w:color="auto" w:fill="C6D9F1" w:themeFill="text2" w:themeFillTint="33"/>
        <w:tabs>
          <w:tab w:val="left" w:pos="7938"/>
        </w:tabs>
        <w:spacing w:line="276" w:lineRule="auto"/>
        <w:ind w:left="142" w:right="120" w:hanging="142"/>
        <w:rPr>
          <w:rFonts w:ascii="Franklin Gothic Book" w:hAnsi="Franklin Gothic Book"/>
          <w:sz w:val="20"/>
          <w:szCs w:val="20"/>
          <w:lang w:val="en-US"/>
        </w:rPr>
      </w:pPr>
      <w:r>
        <w:rPr>
          <w:rFonts w:ascii="Franklin Gothic Book" w:hAnsi="Franklin Gothic Book"/>
          <w:sz w:val="20"/>
          <w:szCs w:val="20"/>
          <w:lang w:val="en-US"/>
        </w:rPr>
        <w:t xml:space="preserve">   </w:t>
      </w:r>
      <w:r w:rsidR="006A4262" w:rsidRPr="00474705">
        <w:rPr>
          <w:rFonts w:ascii="Franklin Gothic Book" w:hAnsi="Franklin Gothic Book"/>
          <w:sz w:val="20"/>
          <w:szCs w:val="20"/>
          <w:lang w:val="en-US"/>
        </w:rPr>
        <w:t>Readers may make use of</w:t>
      </w:r>
      <w:r w:rsidR="006A4262">
        <w:rPr>
          <w:rFonts w:ascii="Franklin Gothic Book" w:hAnsi="Franklin Gothic Book"/>
          <w:sz w:val="20"/>
          <w:szCs w:val="20"/>
          <w:lang w:val="en-US"/>
        </w:rPr>
        <w:t xml:space="preserve"> the material in this commentary </w:t>
      </w:r>
      <w:r w:rsidR="006A4262" w:rsidRPr="00474705">
        <w:rPr>
          <w:rFonts w:ascii="Franklin Gothic Book" w:hAnsi="Franklin Gothic Book"/>
          <w:sz w:val="20"/>
          <w:szCs w:val="20"/>
          <w:lang w:val="en-US"/>
        </w:rPr>
        <w:t xml:space="preserve">if acknowledgement is given to the Association, and </w:t>
      </w:r>
      <w:r w:rsidR="006A4262" w:rsidRPr="00474705">
        <w:rPr>
          <w:rFonts w:ascii="Franklin Gothic Book" w:hAnsi="Franklin Gothic Book"/>
          <w:i/>
          <w:sz w:val="20"/>
          <w:szCs w:val="20"/>
          <w:lang w:val="en-US"/>
        </w:rPr>
        <w:t xml:space="preserve">WN </w:t>
      </w:r>
      <w:r w:rsidR="006A4262">
        <w:rPr>
          <w:rFonts w:ascii="Franklin Gothic Book" w:hAnsi="Franklin Gothic Book"/>
          <w:sz w:val="20"/>
          <w:szCs w:val="20"/>
          <w:lang w:val="en-US"/>
        </w:rPr>
        <w:t>is cited. C</w:t>
      </w:r>
      <w:r w:rsidR="006A4262" w:rsidRPr="00474705">
        <w:rPr>
          <w:rFonts w:ascii="Franklin Gothic Book" w:hAnsi="Franklin Gothic Book"/>
          <w:sz w:val="20"/>
          <w:szCs w:val="20"/>
          <w:lang w:val="en-US"/>
        </w:rPr>
        <w:t xml:space="preserve">ite </w:t>
      </w:r>
      <w:r>
        <w:rPr>
          <w:rFonts w:ascii="Franklin Gothic Book" w:hAnsi="Franklin Gothic Book"/>
          <w:sz w:val="20"/>
          <w:szCs w:val="20"/>
          <w:lang w:val="en-US"/>
        </w:rPr>
        <w:t>as: Haml</w:t>
      </w:r>
      <w:r w:rsidR="00AF41F4">
        <w:rPr>
          <w:rFonts w:ascii="Franklin Gothic Book" w:hAnsi="Franklin Gothic Book"/>
          <w:sz w:val="20"/>
          <w:szCs w:val="20"/>
          <w:lang w:val="en-US"/>
        </w:rPr>
        <w:t xml:space="preserve">in Zuniga M, </w:t>
      </w:r>
      <w:proofErr w:type="spellStart"/>
      <w:r w:rsidR="00AF41F4">
        <w:rPr>
          <w:rFonts w:ascii="Franklin Gothic Book" w:hAnsi="Franklin Gothic Book"/>
          <w:sz w:val="20"/>
          <w:szCs w:val="20"/>
          <w:lang w:val="en-US"/>
        </w:rPr>
        <w:t>Schuftan</w:t>
      </w:r>
      <w:proofErr w:type="spellEnd"/>
      <w:r w:rsidR="00AF41F4">
        <w:rPr>
          <w:rFonts w:ascii="Franklin Gothic Book" w:hAnsi="Franklin Gothic Book"/>
          <w:sz w:val="20"/>
          <w:szCs w:val="20"/>
          <w:lang w:val="en-US"/>
        </w:rPr>
        <w:t xml:space="preserve"> C.</w:t>
      </w:r>
      <w:r>
        <w:rPr>
          <w:rFonts w:ascii="Franklin Gothic Book" w:hAnsi="Franklin Gothic Book"/>
          <w:sz w:val="20"/>
          <w:szCs w:val="20"/>
          <w:lang w:val="en-US"/>
        </w:rPr>
        <w:t xml:space="preserve"> </w:t>
      </w:r>
      <w:r w:rsidRPr="00D71357">
        <w:rPr>
          <w:rFonts w:ascii="Franklin Gothic Book" w:hAnsi="Franklin Gothic Book"/>
          <w:i/>
          <w:sz w:val="20"/>
          <w:szCs w:val="20"/>
          <w:lang w:val="en-US"/>
        </w:rPr>
        <w:t>Healt</w:t>
      </w:r>
      <w:r w:rsidR="00AF41F4" w:rsidRPr="00D71357">
        <w:rPr>
          <w:rFonts w:ascii="Franklin Gothic Book" w:hAnsi="Franklin Gothic Book"/>
          <w:i/>
          <w:sz w:val="20"/>
          <w:szCs w:val="20"/>
          <w:lang w:val="en-US"/>
        </w:rPr>
        <w:t>h for All</w:t>
      </w:r>
      <w:r w:rsidR="00AF41F4">
        <w:rPr>
          <w:rFonts w:ascii="Franklin Gothic Book" w:hAnsi="Franklin Gothic Book"/>
          <w:sz w:val="20"/>
          <w:szCs w:val="20"/>
          <w:lang w:val="en-US"/>
        </w:rPr>
        <w:t>.</w:t>
      </w:r>
      <w:r w:rsidR="00CB2195">
        <w:rPr>
          <w:rFonts w:ascii="Franklin Gothic Book" w:hAnsi="Franklin Gothic Book"/>
          <w:sz w:val="20"/>
          <w:szCs w:val="20"/>
          <w:lang w:val="en-US"/>
        </w:rPr>
        <w:t xml:space="preserve"> </w:t>
      </w:r>
      <w:proofErr w:type="gramStart"/>
      <w:r w:rsidR="00CB2195">
        <w:rPr>
          <w:rFonts w:ascii="Franklin Gothic Book" w:hAnsi="Franklin Gothic Book"/>
          <w:sz w:val="20"/>
          <w:szCs w:val="20"/>
          <w:lang w:val="en-US"/>
        </w:rPr>
        <w:t>The vision whose time has come again.</w:t>
      </w:r>
      <w:proofErr w:type="gramEnd"/>
      <w:r w:rsidR="00CB2195">
        <w:rPr>
          <w:rFonts w:ascii="Franklin Gothic Book" w:hAnsi="Franklin Gothic Book"/>
          <w:sz w:val="20"/>
          <w:szCs w:val="20"/>
          <w:lang w:val="en-US"/>
        </w:rPr>
        <w:t xml:space="preserve"> </w:t>
      </w:r>
      <w:proofErr w:type="gramStart"/>
      <w:r w:rsidR="006A4262" w:rsidRPr="00474705">
        <w:rPr>
          <w:rFonts w:ascii="Franklin Gothic Book" w:hAnsi="Franklin Gothic Book"/>
          <w:sz w:val="20"/>
          <w:szCs w:val="20"/>
          <w:lang w:val="en-US"/>
        </w:rPr>
        <w:t>[</w:t>
      </w:r>
      <w:r w:rsidR="006A4262" w:rsidRPr="00CD0EC5">
        <w:rPr>
          <w:rFonts w:ascii="Franklin Gothic Book" w:hAnsi="Franklin Gothic Book"/>
          <w:i/>
          <w:sz w:val="20"/>
          <w:szCs w:val="20"/>
          <w:lang w:val="en-US"/>
        </w:rPr>
        <w:t>Commentary</w:t>
      </w:r>
      <w:r w:rsidR="006A4262" w:rsidRPr="00474705">
        <w:rPr>
          <w:rFonts w:ascii="Franklin Gothic Book" w:hAnsi="Franklin Gothic Book"/>
          <w:sz w:val="20"/>
          <w:szCs w:val="20"/>
          <w:lang w:val="en-US"/>
        </w:rPr>
        <w:t>].</w:t>
      </w:r>
      <w:proofErr w:type="gramEnd"/>
      <w:r w:rsidR="006A4262" w:rsidRPr="00474705">
        <w:rPr>
          <w:rFonts w:ascii="Franklin Gothic Book" w:hAnsi="Franklin Gothic Book"/>
          <w:sz w:val="20"/>
          <w:szCs w:val="20"/>
          <w:lang w:val="en-US"/>
        </w:rPr>
        <w:t xml:space="preserve"> </w:t>
      </w:r>
      <w:r w:rsidR="006A4262" w:rsidRPr="00356C3F">
        <w:rPr>
          <w:rFonts w:ascii="Franklin Gothic Book" w:hAnsi="Franklin Gothic Book"/>
          <w:i/>
          <w:sz w:val="20"/>
          <w:szCs w:val="20"/>
          <w:lang w:val="en-US"/>
        </w:rPr>
        <w:t>World Nutrition</w:t>
      </w:r>
      <w:r w:rsidR="00AF41F4">
        <w:rPr>
          <w:rFonts w:ascii="Franklin Gothic Book" w:hAnsi="Franklin Gothic Book"/>
          <w:sz w:val="20"/>
          <w:szCs w:val="20"/>
          <w:lang w:val="en-US"/>
        </w:rPr>
        <w:t>, May</w:t>
      </w:r>
      <w:r w:rsidR="006A4262" w:rsidRPr="00356C3F">
        <w:rPr>
          <w:rFonts w:ascii="Franklin Gothic Book" w:hAnsi="Franklin Gothic Book"/>
          <w:sz w:val="20"/>
          <w:szCs w:val="20"/>
          <w:lang w:val="en-US"/>
        </w:rPr>
        <w:t xml:space="preserve"> 2014,</w:t>
      </w:r>
      <w:r>
        <w:rPr>
          <w:rFonts w:ascii="Franklin Gothic Book" w:hAnsi="Franklin Gothic Book"/>
          <w:sz w:val="20"/>
          <w:szCs w:val="20"/>
          <w:lang w:val="en-US"/>
        </w:rPr>
        <w:t xml:space="preserve"> </w:t>
      </w:r>
      <w:r w:rsidR="006A4262" w:rsidRPr="00356C3F">
        <w:rPr>
          <w:rFonts w:ascii="Franklin Gothic Book" w:hAnsi="Franklin Gothic Book"/>
          <w:b/>
          <w:sz w:val="20"/>
          <w:szCs w:val="20"/>
          <w:lang w:val="en-US"/>
        </w:rPr>
        <w:t xml:space="preserve">5, </w:t>
      </w:r>
      <w:r w:rsidR="00AF41F4">
        <w:rPr>
          <w:rFonts w:ascii="Franklin Gothic Book" w:hAnsi="Franklin Gothic Book"/>
          <w:b/>
          <w:sz w:val="20"/>
          <w:szCs w:val="20"/>
          <w:lang w:val="en-US"/>
        </w:rPr>
        <w:t>5</w:t>
      </w:r>
      <w:r w:rsidR="00AF41F4">
        <w:rPr>
          <w:rFonts w:ascii="Franklin Gothic Book" w:hAnsi="Franklin Gothic Book"/>
          <w:sz w:val="20"/>
          <w:szCs w:val="20"/>
          <w:lang w:val="en-US"/>
        </w:rPr>
        <w:t>, 446-456</w:t>
      </w:r>
      <w:r w:rsidR="006A4262" w:rsidRPr="00356C3F">
        <w:rPr>
          <w:rFonts w:ascii="Franklin Gothic Book" w:hAnsi="Franklin Gothic Book"/>
          <w:sz w:val="20"/>
          <w:szCs w:val="20"/>
          <w:lang w:val="en-US"/>
        </w:rPr>
        <w:t xml:space="preserve">. </w:t>
      </w:r>
      <w:r>
        <w:rPr>
          <w:rFonts w:ascii="Franklin Gothic Book" w:hAnsi="Franklin Gothic Book"/>
          <w:sz w:val="20"/>
          <w:szCs w:val="20"/>
          <w:lang w:val="en-US"/>
        </w:rPr>
        <w:t xml:space="preserve"> </w:t>
      </w:r>
      <w:r w:rsidR="006A4262" w:rsidRPr="00356C3F">
        <w:rPr>
          <w:rFonts w:ascii="Franklin Gothic Book" w:hAnsi="Franklin Gothic Book"/>
          <w:sz w:val="20"/>
          <w:szCs w:val="20"/>
          <w:lang w:val="en-US"/>
        </w:rPr>
        <w:t xml:space="preserve">All </w:t>
      </w:r>
      <w:r w:rsidR="006A4262" w:rsidRPr="00356C3F">
        <w:rPr>
          <w:rFonts w:ascii="Franklin Gothic Book" w:hAnsi="Franklin Gothic Book"/>
          <w:i/>
          <w:sz w:val="20"/>
          <w:szCs w:val="20"/>
          <w:lang w:val="en-US"/>
        </w:rPr>
        <w:t>WN</w:t>
      </w:r>
      <w:r w:rsidR="006A4262" w:rsidRPr="00356C3F">
        <w:rPr>
          <w:rFonts w:ascii="Franklin Gothic Book" w:hAnsi="Franklin Gothic Book"/>
          <w:sz w:val="20"/>
          <w:szCs w:val="20"/>
          <w:lang w:val="en-US"/>
        </w:rPr>
        <w:t xml:space="preserve"> contributions are obtainable at</w:t>
      </w:r>
      <w:r w:rsidR="006A4262" w:rsidRPr="00474705">
        <w:rPr>
          <w:rFonts w:ascii="Franklin Gothic Book" w:hAnsi="Franklin Gothic Book"/>
          <w:sz w:val="20"/>
          <w:szCs w:val="20"/>
          <w:lang w:val="en-US"/>
        </w:rPr>
        <w:t xml:space="preserve"> www.wphna.org.</w:t>
      </w:r>
    </w:p>
    <w:p w:rsidR="006A4262" w:rsidRDefault="006A4262" w:rsidP="005826B4">
      <w:pPr>
        <w:pStyle w:val="Rodap"/>
        <w:shd w:val="clear" w:color="auto" w:fill="C6D9F1" w:themeFill="text2" w:themeFillTint="33"/>
        <w:tabs>
          <w:tab w:val="left" w:pos="7938"/>
        </w:tabs>
        <w:spacing w:line="276" w:lineRule="auto"/>
        <w:ind w:right="120"/>
        <w:rPr>
          <w:rFonts w:ascii="Franklin Gothic Book" w:hAnsi="Franklin Gothic Book"/>
          <w:sz w:val="20"/>
          <w:szCs w:val="20"/>
          <w:lang w:val="en-US"/>
        </w:rPr>
      </w:pPr>
    </w:p>
    <w:p w:rsidR="006A4262" w:rsidRDefault="00D71357" w:rsidP="005826B4">
      <w:pPr>
        <w:pStyle w:val="Rodap"/>
        <w:shd w:val="clear" w:color="auto" w:fill="C6D9F1" w:themeFill="text2" w:themeFillTint="33"/>
        <w:tabs>
          <w:tab w:val="left" w:pos="7938"/>
        </w:tabs>
        <w:spacing w:line="276" w:lineRule="auto"/>
        <w:ind w:right="120"/>
        <w:rPr>
          <w:rFonts w:ascii="Franklin Gothic Book" w:hAnsi="Franklin Gothic Book"/>
          <w:sz w:val="20"/>
          <w:szCs w:val="20"/>
          <w:lang w:val="en-US"/>
        </w:rPr>
      </w:pPr>
      <w:r>
        <w:rPr>
          <w:rFonts w:ascii="Franklin Gothic Book" w:hAnsi="Franklin Gothic Book"/>
          <w:i/>
          <w:sz w:val="20"/>
          <w:szCs w:val="20"/>
          <w:lang w:val="en-US"/>
        </w:rPr>
        <w:t xml:space="preserve">   </w:t>
      </w:r>
      <w:r w:rsidR="006A4262" w:rsidRPr="003C74AE">
        <w:rPr>
          <w:rFonts w:ascii="Franklin Gothic Book" w:hAnsi="Franklin Gothic Book"/>
          <w:i/>
          <w:sz w:val="20"/>
          <w:szCs w:val="20"/>
          <w:lang w:val="en-US"/>
        </w:rPr>
        <w:t>World Nutrition</w:t>
      </w:r>
      <w:r w:rsidR="006A4262">
        <w:rPr>
          <w:rFonts w:ascii="Franklin Gothic Book" w:hAnsi="Franklin Gothic Book"/>
          <w:sz w:val="20"/>
          <w:szCs w:val="20"/>
          <w:lang w:val="en-US"/>
        </w:rPr>
        <w:t xml:space="preserve"> commentaries are reviewed internally or by invitation. </w:t>
      </w:r>
      <w:r w:rsidR="006A4262" w:rsidRPr="00FB3B78">
        <w:rPr>
          <w:rFonts w:ascii="Franklin Gothic Book" w:hAnsi="Franklin Gothic Book"/>
          <w:sz w:val="20"/>
          <w:szCs w:val="20"/>
          <w:lang w:val="en-US"/>
        </w:rPr>
        <w:t>Al</w:t>
      </w:r>
      <w:r w:rsidR="006A4262">
        <w:rPr>
          <w:rFonts w:ascii="Franklin Gothic Book" w:hAnsi="Franklin Gothic Book"/>
          <w:sz w:val="20"/>
          <w:szCs w:val="20"/>
          <w:lang w:val="en-US"/>
        </w:rPr>
        <w:t xml:space="preserve">l contributions to </w:t>
      </w:r>
    </w:p>
    <w:p w:rsidR="006A4262" w:rsidRDefault="00D71357" w:rsidP="005826B4">
      <w:pPr>
        <w:pStyle w:val="Rodap"/>
        <w:shd w:val="clear" w:color="auto" w:fill="C6D9F1" w:themeFill="text2" w:themeFillTint="33"/>
        <w:tabs>
          <w:tab w:val="left" w:pos="7938"/>
        </w:tabs>
        <w:spacing w:line="276" w:lineRule="auto"/>
        <w:ind w:right="120"/>
        <w:rPr>
          <w:rFonts w:ascii="Franklin Gothic Book" w:hAnsi="Franklin Gothic Book"/>
          <w:sz w:val="20"/>
          <w:szCs w:val="20"/>
          <w:lang w:val="en-US"/>
        </w:rPr>
      </w:pPr>
      <w:r>
        <w:rPr>
          <w:rFonts w:ascii="Franklin Gothic Book" w:hAnsi="Franklin Gothic Book"/>
          <w:i/>
          <w:sz w:val="20"/>
          <w:szCs w:val="20"/>
          <w:lang w:val="en-US"/>
        </w:rPr>
        <w:t xml:space="preserve">   </w:t>
      </w:r>
      <w:r w:rsidR="006A4262" w:rsidRPr="00B1114C">
        <w:rPr>
          <w:rFonts w:ascii="Franklin Gothic Book" w:hAnsi="Franklin Gothic Book"/>
          <w:i/>
          <w:sz w:val="20"/>
          <w:szCs w:val="20"/>
          <w:lang w:val="en-US"/>
        </w:rPr>
        <w:t>World Nutrition</w:t>
      </w:r>
      <w:r>
        <w:rPr>
          <w:rFonts w:ascii="Franklin Gothic Book" w:hAnsi="Franklin Gothic Book"/>
          <w:i/>
          <w:sz w:val="20"/>
          <w:szCs w:val="20"/>
          <w:lang w:val="en-US"/>
        </w:rPr>
        <w:t xml:space="preserve"> </w:t>
      </w:r>
      <w:proofErr w:type="gramStart"/>
      <w:r w:rsidR="006A4262" w:rsidRPr="00FB3B78">
        <w:rPr>
          <w:rFonts w:ascii="Franklin Gothic Book" w:hAnsi="Franklin Gothic Book"/>
          <w:sz w:val="20"/>
          <w:szCs w:val="20"/>
          <w:lang w:val="en-US"/>
        </w:rPr>
        <w:t>are</w:t>
      </w:r>
      <w:proofErr w:type="gramEnd"/>
      <w:r w:rsidR="006A4262" w:rsidRPr="00FB3B78">
        <w:rPr>
          <w:rFonts w:ascii="Franklin Gothic Book" w:hAnsi="Franklin Gothic Book"/>
          <w:sz w:val="20"/>
          <w:szCs w:val="20"/>
          <w:lang w:val="en-US"/>
        </w:rPr>
        <w:t xml:space="preserve"> the</w:t>
      </w:r>
      <w:r>
        <w:rPr>
          <w:rFonts w:ascii="Franklin Gothic Book" w:hAnsi="Franklin Gothic Book"/>
          <w:sz w:val="20"/>
          <w:szCs w:val="20"/>
          <w:lang w:val="en-US"/>
        </w:rPr>
        <w:t xml:space="preserve"> </w:t>
      </w:r>
      <w:r w:rsidR="006A4262" w:rsidRPr="00FB3B78">
        <w:rPr>
          <w:rFonts w:ascii="Franklin Gothic Book" w:hAnsi="Franklin Gothic Book"/>
          <w:sz w:val="20"/>
          <w:szCs w:val="20"/>
          <w:lang w:val="en-US"/>
        </w:rPr>
        <w:t>responsibility of their authors. They should not be</w:t>
      </w:r>
      <w:r>
        <w:rPr>
          <w:rFonts w:ascii="Franklin Gothic Book" w:hAnsi="Franklin Gothic Book"/>
          <w:sz w:val="20"/>
          <w:szCs w:val="20"/>
          <w:lang w:val="en-US"/>
        </w:rPr>
        <w:t xml:space="preserve"> </w:t>
      </w:r>
      <w:r w:rsidR="006A4262" w:rsidRPr="00FB3B78">
        <w:rPr>
          <w:rFonts w:ascii="Franklin Gothic Book" w:hAnsi="Franklin Gothic Book"/>
          <w:sz w:val="20"/>
          <w:szCs w:val="20"/>
          <w:lang w:val="en-US"/>
        </w:rPr>
        <w:t xml:space="preserve">taken to be the </w:t>
      </w:r>
    </w:p>
    <w:p w:rsidR="006A4262" w:rsidRDefault="00D71357" w:rsidP="005826B4">
      <w:pPr>
        <w:pStyle w:val="Rodap"/>
        <w:shd w:val="clear" w:color="auto" w:fill="C6D9F1" w:themeFill="text2" w:themeFillTint="33"/>
        <w:tabs>
          <w:tab w:val="left" w:pos="7938"/>
        </w:tabs>
        <w:spacing w:line="276" w:lineRule="auto"/>
        <w:ind w:right="120"/>
        <w:rPr>
          <w:rFonts w:ascii="Franklin Gothic Book" w:hAnsi="Franklin Gothic Book"/>
          <w:sz w:val="20"/>
          <w:szCs w:val="20"/>
          <w:lang w:val="en-US"/>
        </w:rPr>
      </w:pPr>
      <w:r>
        <w:rPr>
          <w:rFonts w:ascii="Franklin Gothic Book" w:hAnsi="Franklin Gothic Book"/>
          <w:sz w:val="20"/>
          <w:szCs w:val="20"/>
          <w:lang w:val="en-US"/>
        </w:rPr>
        <w:t xml:space="preserve">   </w:t>
      </w:r>
      <w:proofErr w:type="gramStart"/>
      <w:r w:rsidR="006A4262" w:rsidRPr="00FB3B78">
        <w:rPr>
          <w:rFonts w:ascii="Franklin Gothic Book" w:hAnsi="Franklin Gothic Book"/>
          <w:sz w:val="20"/>
          <w:szCs w:val="20"/>
          <w:lang w:val="en-US"/>
        </w:rPr>
        <w:t>view</w:t>
      </w:r>
      <w:proofErr w:type="gramEnd"/>
      <w:r w:rsidR="006A4262" w:rsidRPr="00FB3B78">
        <w:rPr>
          <w:rFonts w:ascii="Franklin Gothic Book" w:hAnsi="Franklin Gothic Book"/>
          <w:sz w:val="20"/>
          <w:szCs w:val="20"/>
          <w:lang w:val="en-US"/>
        </w:rPr>
        <w:t xml:space="preserve"> or policy of the World</w:t>
      </w:r>
      <w:r>
        <w:rPr>
          <w:rFonts w:ascii="Franklin Gothic Book" w:hAnsi="Franklin Gothic Book"/>
          <w:sz w:val="20"/>
          <w:szCs w:val="20"/>
          <w:lang w:val="en-US"/>
        </w:rPr>
        <w:t xml:space="preserve"> </w:t>
      </w:r>
      <w:r w:rsidR="006A4262" w:rsidRPr="00FB3B78">
        <w:rPr>
          <w:rFonts w:ascii="Franklin Gothic Book" w:hAnsi="Franklin Gothic Book"/>
          <w:sz w:val="20"/>
          <w:szCs w:val="20"/>
          <w:lang w:val="en-US"/>
        </w:rPr>
        <w:t xml:space="preserve">Public Health Nutrition Association (the </w:t>
      </w:r>
      <w:r w:rsidR="006A4262">
        <w:rPr>
          <w:rFonts w:ascii="Franklin Gothic Book" w:hAnsi="Franklin Gothic Book"/>
          <w:sz w:val="20"/>
          <w:szCs w:val="20"/>
          <w:lang w:val="en-US"/>
        </w:rPr>
        <w:t xml:space="preserve">Association) or </w:t>
      </w:r>
      <w:r w:rsidR="006A4262" w:rsidRPr="00474705">
        <w:rPr>
          <w:rFonts w:ascii="Franklin Gothic Book" w:hAnsi="Franklin Gothic Book"/>
          <w:sz w:val="20"/>
          <w:szCs w:val="20"/>
          <w:lang w:val="en-US"/>
        </w:rPr>
        <w:t xml:space="preserve">of any of </w:t>
      </w:r>
    </w:p>
    <w:p w:rsidR="006A4262" w:rsidRDefault="00D71357" w:rsidP="005826B4">
      <w:pPr>
        <w:pStyle w:val="Rodap"/>
        <w:shd w:val="clear" w:color="auto" w:fill="C6D9F1" w:themeFill="text2" w:themeFillTint="33"/>
        <w:tabs>
          <w:tab w:val="left" w:pos="7938"/>
        </w:tabs>
        <w:spacing w:line="276" w:lineRule="auto"/>
        <w:ind w:right="120"/>
        <w:rPr>
          <w:rFonts w:ascii="Franklin Gothic Book" w:hAnsi="Franklin Gothic Book"/>
          <w:sz w:val="20"/>
          <w:szCs w:val="20"/>
          <w:lang w:val="en-US"/>
        </w:rPr>
      </w:pPr>
      <w:r>
        <w:rPr>
          <w:rFonts w:ascii="Franklin Gothic Book" w:hAnsi="Franklin Gothic Book"/>
          <w:sz w:val="20"/>
          <w:szCs w:val="20"/>
          <w:lang w:val="en-US"/>
        </w:rPr>
        <w:t xml:space="preserve">   </w:t>
      </w:r>
      <w:proofErr w:type="gramStart"/>
      <w:r w:rsidR="006A4262" w:rsidRPr="00474705">
        <w:rPr>
          <w:rFonts w:ascii="Franklin Gothic Book" w:hAnsi="Franklin Gothic Book"/>
          <w:sz w:val="20"/>
          <w:szCs w:val="20"/>
          <w:lang w:val="en-US"/>
        </w:rPr>
        <w:t>its</w:t>
      </w:r>
      <w:proofErr w:type="gramEnd"/>
      <w:r>
        <w:rPr>
          <w:rFonts w:ascii="Franklin Gothic Book" w:hAnsi="Franklin Gothic Book"/>
          <w:sz w:val="20"/>
          <w:szCs w:val="20"/>
          <w:lang w:val="en-US"/>
        </w:rPr>
        <w:t xml:space="preserve"> </w:t>
      </w:r>
      <w:r w:rsidR="006A4262" w:rsidRPr="00474705">
        <w:rPr>
          <w:rFonts w:ascii="Franklin Gothic Book" w:hAnsi="Franklin Gothic Book"/>
          <w:sz w:val="20"/>
          <w:szCs w:val="20"/>
          <w:lang w:val="en-US"/>
        </w:rPr>
        <w:t xml:space="preserve">affiliated or associated bodies, unless this is explicitly stated. </w:t>
      </w:r>
    </w:p>
    <w:p w:rsidR="006A4262" w:rsidRDefault="006A4262" w:rsidP="005826B4">
      <w:pPr>
        <w:pStyle w:val="PargrafodaLista"/>
        <w:shd w:val="clear" w:color="auto" w:fill="C6D9F1" w:themeFill="text2" w:themeFillTint="33"/>
        <w:ind w:left="0" w:right="120"/>
        <w:rPr>
          <w:rFonts w:ascii="Garamond" w:hAnsi="Garamond"/>
          <w:i/>
        </w:rPr>
      </w:pPr>
    </w:p>
    <w:p w:rsidR="006A4262" w:rsidRPr="004323D3" w:rsidRDefault="006A4262" w:rsidP="005826B4">
      <w:pPr>
        <w:pStyle w:val="PargrafodaLista"/>
        <w:ind w:left="0" w:right="120"/>
        <w:rPr>
          <w:rFonts w:ascii="Garamond" w:hAnsi="Garamond"/>
          <w:i/>
          <w:sz w:val="36"/>
          <w:szCs w:val="36"/>
        </w:rPr>
      </w:pPr>
    </w:p>
    <w:tbl>
      <w:tblPr>
        <w:tblW w:w="4926" w:type="pct"/>
        <w:tblCellSpacing w:w="0" w:type="dxa"/>
        <w:shd w:val="clear" w:color="auto" w:fill="002060"/>
        <w:tblCellMar>
          <w:left w:w="0" w:type="dxa"/>
          <w:right w:w="0" w:type="dxa"/>
        </w:tblCellMar>
        <w:tblLook w:val="0000"/>
      </w:tblPr>
      <w:tblGrid>
        <w:gridCol w:w="7939"/>
      </w:tblGrid>
      <w:tr w:rsidR="006A4262" w:rsidRPr="00C61CE5" w:rsidTr="005826B4">
        <w:trPr>
          <w:trHeight w:val="80"/>
          <w:tblCellSpacing w:w="0" w:type="dxa"/>
        </w:trPr>
        <w:tc>
          <w:tcPr>
            <w:tcW w:w="5000" w:type="pct"/>
            <w:shd w:val="clear" w:color="auto" w:fill="002060"/>
            <w:vAlign w:val="center"/>
          </w:tcPr>
          <w:p w:rsidR="006A4262" w:rsidRPr="00E06882" w:rsidRDefault="00D71357" w:rsidP="005826B4">
            <w:pPr>
              <w:spacing w:line="360" w:lineRule="auto"/>
              <w:ind w:right="120"/>
              <w:rPr>
                <w:rFonts w:ascii="Garamond" w:hAnsi="Garamond"/>
                <w:i/>
                <w:color w:val="FFFFFF"/>
                <w:sz w:val="32"/>
                <w:szCs w:val="32"/>
                <w:lang w:val="en-GB"/>
              </w:rPr>
            </w:pPr>
            <w:r>
              <w:rPr>
                <w:rFonts w:ascii="Franklin Gothic Heavy" w:hAnsi="Franklin Gothic Heavy"/>
                <w:color w:val="FFFFFF"/>
                <w:sz w:val="32"/>
                <w:szCs w:val="32"/>
                <w:lang w:val="en-GB"/>
              </w:rPr>
              <w:t xml:space="preserve">  </w:t>
            </w:r>
            <w:r w:rsidR="006A4262" w:rsidRPr="00E06882">
              <w:rPr>
                <w:rFonts w:ascii="Franklin Gothic Heavy" w:hAnsi="Franklin Gothic Heavy"/>
                <w:color w:val="FFFFFF"/>
                <w:sz w:val="32"/>
                <w:szCs w:val="32"/>
                <w:lang w:val="en-GB"/>
              </w:rPr>
              <w:t xml:space="preserve">How to respond </w:t>
            </w:r>
          </w:p>
        </w:tc>
      </w:tr>
    </w:tbl>
    <w:p w:rsidR="006A4262" w:rsidRDefault="006A4262" w:rsidP="005826B4">
      <w:pPr>
        <w:shd w:val="clear" w:color="auto" w:fill="FFFFFF" w:themeFill="background1"/>
        <w:ind w:right="120"/>
        <w:rPr>
          <w:rFonts w:ascii="Garamond" w:hAnsi="Garamond"/>
          <w:sz w:val="16"/>
          <w:szCs w:val="16"/>
          <w:lang w:val="en-US"/>
        </w:rPr>
      </w:pPr>
    </w:p>
    <w:p w:rsidR="006A4262" w:rsidRDefault="006A4262" w:rsidP="005826B4">
      <w:pPr>
        <w:shd w:val="clear" w:color="auto" w:fill="C6D9F1" w:themeFill="text2" w:themeFillTint="33"/>
        <w:ind w:left="142" w:right="120" w:hanging="142"/>
        <w:rPr>
          <w:rFonts w:ascii="Franklin Gothic Book" w:hAnsi="Franklin Gothic Book"/>
          <w:sz w:val="20"/>
          <w:szCs w:val="20"/>
          <w:lang w:val="en-US"/>
        </w:rPr>
      </w:pPr>
    </w:p>
    <w:p w:rsidR="006A4262" w:rsidRDefault="00D71357" w:rsidP="005826B4">
      <w:pPr>
        <w:shd w:val="clear" w:color="auto" w:fill="C6D9F1" w:themeFill="text2" w:themeFillTint="33"/>
        <w:spacing w:line="276" w:lineRule="auto"/>
        <w:ind w:left="142" w:right="120" w:hanging="142"/>
        <w:rPr>
          <w:rFonts w:ascii="Franklin Gothic Book" w:hAnsi="Franklin Gothic Book"/>
          <w:sz w:val="20"/>
          <w:szCs w:val="20"/>
          <w:lang w:val="en-US"/>
        </w:rPr>
      </w:pPr>
      <w:r>
        <w:rPr>
          <w:rFonts w:ascii="Franklin Gothic Book" w:hAnsi="Franklin Gothic Book"/>
          <w:sz w:val="20"/>
          <w:szCs w:val="20"/>
          <w:lang w:val="en-US"/>
        </w:rPr>
        <w:t xml:space="preserve">   </w:t>
      </w:r>
      <w:r w:rsidR="006A4262" w:rsidRPr="0084433E">
        <w:rPr>
          <w:rFonts w:ascii="Franklin Gothic Book" w:hAnsi="Franklin Gothic Book"/>
          <w:sz w:val="20"/>
          <w:szCs w:val="20"/>
          <w:lang w:val="en-US"/>
        </w:rPr>
        <w:t>Please address letters</w:t>
      </w:r>
      <w:r w:rsidR="006A4262">
        <w:rPr>
          <w:rFonts w:ascii="Franklin Gothic Book" w:hAnsi="Franklin Gothic Book"/>
          <w:sz w:val="20"/>
          <w:szCs w:val="20"/>
          <w:lang w:val="en-US"/>
        </w:rPr>
        <w:t xml:space="preserve"> for publication </w:t>
      </w:r>
      <w:r w:rsidR="006A4262" w:rsidRPr="0084433E">
        <w:rPr>
          <w:rFonts w:ascii="Franklin Gothic Book" w:hAnsi="Franklin Gothic Book"/>
          <w:sz w:val="20"/>
          <w:szCs w:val="20"/>
          <w:lang w:val="en-US"/>
        </w:rPr>
        <w:t xml:space="preserve">to </w:t>
      </w:r>
      <w:r w:rsidR="006A4262" w:rsidRPr="00FA41AA">
        <w:rPr>
          <w:rFonts w:ascii="Franklin Gothic Book" w:hAnsi="Franklin Gothic Book"/>
          <w:sz w:val="20"/>
          <w:szCs w:val="20"/>
          <w:lang w:val="en-US"/>
        </w:rPr>
        <w:t>wn.letters@gmail.com</w:t>
      </w:r>
      <w:r w:rsidR="006A4262">
        <w:rPr>
          <w:rFonts w:ascii="Franklin Gothic Book" w:hAnsi="Franklin Gothic Book"/>
          <w:sz w:val="20"/>
          <w:szCs w:val="20"/>
          <w:lang w:val="en-US"/>
        </w:rPr>
        <w:t>.</w:t>
      </w:r>
      <w:r w:rsidR="006A4262" w:rsidRPr="0084433E">
        <w:rPr>
          <w:rFonts w:ascii="Franklin Gothic Book" w:hAnsi="Franklin Gothic Book"/>
          <w:sz w:val="20"/>
          <w:szCs w:val="20"/>
          <w:lang w:val="en-US"/>
        </w:rPr>
        <w:t xml:space="preserve"> Letters should usually respond to or com</w:t>
      </w:r>
      <w:r w:rsidR="006A4262">
        <w:rPr>
          <w:rFonts w:ascii="Franklin Gothic Book" w:hAnsi="Franklin Gothic Book"/>
          <w:sz w:val="20"/>
          <w:szCs w:val="20"/>
          <w:lang w:val="en-US"/>
        </w:rPr>
        <w:t>ment on contributions to</w:t>
      </w:r>
      <w:r w:rsidR="00CB2195">
        <w:rPr>
          <w:rFonts w:ascii="Franklin Gothic Book" w:hAnsi="Franklin Gothic Book"/>
          <w:sz w:val="20"/>
          <w:szCs w:val="20"/>
          <w:lang w:val="en-US"/>
        </w:rPr>
        <w:t xml:space="preserve"> </w:t>
      </w:r>
      <w:r w:rsidR="006A4262" w:rsidRPr="0084433E">
        <w:rPr>
          <w:rFonts w:ascii="Franklin Gothic Book" w:hAnsi="Franklin Gothic Book"/>
          <w:i/>
          <w:sz w:val="20"/>
          <w:szCs w:val="20"/>
          <w:lang w:val="en-US"/>
        </w:rPr>
        <w:t>World Nutrition</w:t>
      </w:r>
      <w:r w:rsidR="006A4262" w:rsidRPr="0084433E">
        <w:rPr>
          <w:rFonts w:ascii="Franklin Gothic Book" w:hAnsi="Franklin Gothic Book"/>
          <w:sz w:val="20"/>
          <w:szCs w:val="20"/>
          <w:lang w:val="en-US"/>
        </w:rPr>
        <w:t>. More general letter</w:t>
      </w:r>
      <w:r w:rsidR="006A4262">
        <w:rPr>
          <w:rFonts w:ascii="Franklin Gothic Book" w:hAnsi="Franklin Gothic Book"/>
          <w:sz w:val="20"/>
          <w:szCs w:val="20"/>
          <w:lang w:val="en-US"/>
        </w:rPr>
        <w:t>s will also be considered. U</w:t>
      </w:r>
      <w:r w:rsidR="006A4262" w:rsidRPr="0084433E">
        <w:rPr>
          <w:rFonts w:ascii="Franklin Gothic Book" w:hAnsi="Franklin Gothic Book"/>
          <w:sz w:val="20"/>
          <w:szCs w:val="20"/>
          <w:lang w:val="en-US"/>
        </w:rPr>
        <w:t>sual length</w:t>
      </w:r>
      <w:r w:rsidR="006A4262">
        <w:rPr>
          <w:rFonts w:ascii="Franklin Gothic Book" w:hAnsi="Franklin Gothic Book"/>
          <w:sz w:val="20"/>
          <w:szCs w:val="20"/>
          <w:lang w:val="en-US"/>
        </w:rPr>
        <w:t xml:space="preserve"> for main text of </w:t>
      </w:r>
      <w:r w:rsidR="006A4262" w:rsidRPr="0084433E">
        <w:rPr>
          <w:rFonts w:ascii="Franklin Gothic Book" w:hAnsi="Franklin Gothic Book"/>
          <w:sz w:val="20"/>
          <w:szCs w:val="20"/>
          <w:lang w:val="en-US"/>
        </w:rPr>
        <w:t>letters</w:t>
      </w:r>
      <w:r w:rsidR="006A4262">
        <w:rPr>
          <w:rFonts w:ascii="Franklin Gothic Book" w:hAnsi="Franklin Gothic Book"/>
          <w:sz w:val="20"/>
          <w:szCs w:val="20"/>
          <w:lang w:val="en-US"/>
        </w:rPr>
        <w:t xml:space="preserve"> is between 350 and 100</w:t>
      </w:r>
      <w:r w:rsidR="006A4262" w:rsidRPr="0084433E">
        <w:rPr>
          <w:rFonts w:ascii="Franklin Gothic Book" w:hAnsi="Franklin Gothic Book"/>
          <w:sz w:val="20"/>
          <w:szCs w:val="20"/>
          <w:lang w:val="en-US"/>
        </w:rPr>
        <w:t xml:space="preserve">0 words. </w:t>
      </w:r>
      <w:r w:rsidR="006A4262">
        <w:rPr>
          <w:rFonts w:ascii="Franklin Gothic Book" w:hAnsi="Franklin Gothic Book"/>
          <w:sz w:val="20"/>
          <w:szCs w:val="20"/>
          <w:lang w:val="en-US"/>
        </w:rPr>
        <w:t>Any references should usually be limited to up to 10. Letters</w:t>
      </w:r>
      <w:r w:rsidR="006A4262" w:rsidRPr="0084433E">
        <w:rPr>
          <w:rFonts w:ascii="Franklin Gothic Book" w:hAnsi="Franklin Gothic Book"/>
          <w:sz w:val="20"/>
          <w:szCs w:val="20"/>
          <w:lang w:val="en-US"/>
        </w:rPr>
        <w:t xml:space="preserve"> are e</w:t>
      </w:r>
      <w:r w:rsidR="006A4262">
        <w:rPr>
          <w:rFonts w:ascii="Franklin Gothic Book" w:hAnsi="Franklin Gothic Book"/>
          <w:sz w:val="20"/>
          <w:szCs w:val="20"/>
          <w:lang w:val="en-US"/>
        </w:rPr>
        <w:t xml:space="preserve">dited for length and style, </w:t>
      </w:r>
      <w:proofErr w:type="gramStart"/>
      <w:r w:rsidR="006A4262" w:rsidRPr="0084433E">
        <w:rPr>
          <w:rFonts w:ascii="Franklin Gothic Book" w:hAnsi="Franklin Gothic Book"/>
          <w:sz w:val="20"/>
          <w:szCs w:val="20"/>
          <w:lang w:val="en-US"/>
        </w:rPr>
        <w:t>may</w:t>
      </w:r>
      <w:proofErr w:type="gramEnd"/>
    </w:p>
    <w:p w:rsidR="006A4262" w:rsidRDefault="00D71357" w:rsidP="005826B4">
      <w:pPr>
        <w:shd w:val="clear" w:color="auto" w:fill="C6D9F1" w:themeFill="text2" w:themeFillTint="33"/>
        <w:spacing w:line="276" w:lineRule="auto"/>
        <w:ind w:left="142" w:right="120" w:hanging="142"/>
        <w:rPr>
          <w:rFonts w:ascii="Franklin Gothic Book" w:hAnsi="Franklin Gothic Book"/>
          <w:sz w:val="20"/>
          <w:szCs w:val="20"/>
          <w:lang w:val="en-US"/>
        </w:rPr>
      </w:pPr>
      <w:r>
        <w:rPr>
          <w:rFonts w:ascii="Franklin Gothic Book" w:hAnsi="Franklin Gothic Book"/>
          <w:sz w:val="20"/>
          <w:szCs w:val="20"/>
          <w:lang w:val="en-US"/>
        </w:rPr>
        <w:t xml:space="preserve">   </w:t>
      </w:r>
      <w:proofErr w:type="gramStart"/>
      <w:r w:rsidR="006A4262" w:rsidRPr="0084433E">
        <w:rPr>
          <w:rFonts w:ascii="Franklin Gothic Book" w:hAnsi="Franklin Gothic Book"/>
          <w:sz w:val="20"/>
          <w:szCs w:val="20"/>
          <w:lang w:val="en-US"/>
        </w:rPr>
        <w:t>also</w:t>
      </w:r>
      <w:proofErr w:type="gramEnd"/>
      <w:r w:rsidR="006A4262">
        <w:rPr>
          <w:rFonts w:ascii="Franklin Gothic Book" w:hAnsi="Franklin Gothic Book"/>
          <w:sz w:val="20"/>
          <w:szCs w:val="20"/>
          <w:lang w:val="en-US"/>
        </w:rPr>
        <w:t xml:space="preserve"> be developed, and once edited are</w:t>
      </w:r>
      <w:r w:rsidR="006A4262" w:rsidRPr="0084433E">
        <w:rPr>
          <w:rFonts w:ascii="Franklin Gothic Book" w:hAnsi="Franklin Gothic Book"/>
          <w:sz w:val="20"/>
          <w:szCs w:val="20"/>
          <w:lang w:val="en-US"/>
        </w:rPr>
        <w:t xml:space="preserve"> sent to the author for approval. </w:t>
      </w:r>
    </w:p>
    <w:p w:rsidR="006A4262" w:rsidRDefault="006A4262" w:rsidP="005826B4">
      <w:pPr>
        <w:shd w:val="clear" w:color="auto" w:fill="C6D9F1" w:themeFill="text2" w:themeFillTint="33"/>
        <w:spacing w:line="276" w:lineRule="auto"/>
        <w:ind w:left="142" w:right="120" w:hanging="142"/>
        <w:rPr>
          <w:rFonts w:ascii="Franklin Gothic Book" w:hAnsi="Franklin Gothic Book"/>
          <w:sz w:val="20"/>
          <w:szCs w:val="20"/>
          <w:lang w:val="en-US"/>
        </w:rPr>
      </w:pPr>
    </w:p>
    <w:sectPr w:rsidR="006A4262" w:rsidSect="00087734">
      <w:headerReference w:type="even" r:id="rId19"/>
      <w:headerReference w:type="default" r:id="rId20"/>
      <w:footerReference w:type="even" r:id="rId21"/>
      <w:footerReference w:type="default" r:id="rId22"/>
      <w:headerReference w:type="first" r:id="rId23"/>
      <w:footerReference w:type="first" r:id="rId24"/>
      <w:pgSz w:w="11906" w:h="16838"/>
      <w:pgMar w:top="1560" w:right="2408" w:bottom="1440" w:left="1440" w:header="708" w:footer="708" w:gutter="0"/>
      <w:pgNumType w:start="44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7C5" w:rsidRDefault="00FD27C5" w:rsidP="00860815">
      <w:r>
        <w:separator/>
      </w:r>
    </w:p>
  </w:endnote>
  <w:endnote w:type="continuationSeparator" w:id="0">
    <w:p w:rsidR="00FD27C5" w:rsidRDefault="00FD27C5" w:rsidP="00860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Heavy">
    <w:altName w:val="Arial Unicode MS"/>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imes-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E34" w:rsidRDefault="000B0E3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hAnsi="Garamond"/>
        <w:sz w:val="22"/>
        <w:szCs w:val="22"/>
      </w:rPr>
      <w:id w:val="56826688"/>
      <w:docPartObj>
        <w:docPartGallery w:val="Page Numbers (Bottom of Page)"/>
        <w:docPartUnique/>
      </w:docPartObj>
    </w:sdtPr>
    <w:sdtContent>
      <w:p w:rsidR="0068607D" w:rsidRPr="0046212B" w:rsidRDefault="0068607D" w:rsidP="005515E0">
        <w:pPr>
          <w:pStyle w:val="Rodap"/>
          <w:ind w:right="-22"/>
          <w:rPr>
            <w:rFonts w:ascii="Garamond" w:hAnsi="Garamond"/>
            <w:sz w:val="22"/>
            <w:szCs w:val="22"/>
          </w:rPr>
        </w:pPr>
        <w:r>
          <w:rPr>
            <w:rFonts w:ascii="Garamond" w:hAnsi="Garamond"/>
            <w:sz w:val="22"/>
            <w:szCs w:val="22"/>
          </w:rPr>
          <w:t>Haml</w:t>
        </w:r>
        <w:r w:rsidRPr="0046212B">
          <w:rPr>
            <w:rFonts w:ascii="Garamond" w:hAnsi="Garamond"/>
            <w:sz w:val="22"/>
            <w:szCs w:val="22"/>
          </w:rPr>
          <w:t>in Zun</w:t>
        </w:r>
        <w:r w:rsidR="000B0E34">
          <w:rPr>
            <w:rFonts w:ascii="Garamond" w:hAnsi="Garamond"/>
            <w:sz w:val="22"/>
            <w:szCs w:val="22"/>
          </w:rPr>
          <w:t xml:space="preserve">iga M, </w:t>
        </w:r>
        <w:proofErr w:type="spellStart"/>
        <w:r w:rsidR="000B0E34">
          <w:rPr>
            <w:rFonts w:ascii="Garamond" w:hAnsi="Garamond"/>
            <w:sz w:val="22"/>
            <w:szCs w:val="22"/>
          </w:rPr>
          <w:t>Schuftan</w:t>
        </w:r>
        <w:proofErr w:type="spellEnd"/>
        <w:r w:rsidR="000B0E34">
          <w:rPr>
            <w:rFonts w:ascii="Garamond" w:hAnsi="Garamond"/>
            <w:sz w:val="22"/>
            <w:szCs w:val="22"/>
          </w:rPr>
          <w:t xml:space="preserve"> C. </w:t>
        </w:r>
        <w:r w:rsidRPr="00C37749">
          <w:rPr>
            <w:rFonts w:ascii="Garamond" w:hAnsi="Garamond"/>
            <w:i/>
            <w:sz w:val="22"/>
            <w:szCs w:val="22"/>
          </w:rPr>
          <w:t>Health for All</w:t>
        </w:r>
        <w:r w:rsidR="000B0E34">
          <w:rPr>
            <w:rFonts w:ascii="Garamond" w:hAnsi="Garamond"/>
            <w:i/>
            <w:sz w:val="22"/>
            <w:szCs w:val="22"/>
          </w:rPr>
          <w:t xml:space="preserve">. </w:t>
        </w:r>
        <w:r w:rsidR="000B0E34" w:rsidRPr="000B0E34">
          <w:rPr>
            <w:rFonts w:ascii="Garamond" w:hAnsi="Garamond"/>
            <w:sz w:val="22"/>
            <w:szCs w:val="22"/>
          </w:rPr>
          <w:t>The vision whose time has come again.</w:t>
        </w:r>
      </w:p>
      <w:p w:rsidR="0068607D" w:rsidRPr="0046212B" w:rsidRDefault="0068607D" w:rsidP="005515E0">
        <w:pPr>
          <w:pStyle w:val="Rodap"/>
          <w:ind w:right="-22"/>
          <w:rPr>
            <w:rFonts w:ascii="Garamond" w:hAnsi="Garamond"/>
            <w:sz w:val="22"/>
            <w:szCs w:val="22"/>
          </w:rPr>
        </w:pPr>
        <w:r w:rsidRPr="0046212B">
          <w:rPr>
            <w:rFonts w:ascii="Garamond" w:hAnsi="Garamond"/>
            <w:sz w:val="22"/>
            <w:szCs w:val="22"/>
            <w:lang w:val="en-US"/>
          </w:rPr>
          <w:t xml:space="preserve"> [</w:t>
        </w:r>
        <w:r w:rsidRPr="0046212B">
          <w:rPr>
            <w:rFonts w:ascii="Garamond" w:hAnsi="Garamond"/>
            <w:i/>
            <w:sz w:val="22"/>
            <w:szCs w:val="22"/>
            <w:lang w:val="en-US"/>
          </w:rPr>
          <w:t>Commentary</w:t>
        </w:r>
        <w:r w:rsidRPr="0046212B">
          <w:rPr>
            <w:rFonts w:ascii="Garamond" w:hAnsi="Garamond"/>
            <w:sz w:val="22"/>
            <w:szCs w:val="22"/>
            <w:lang w:val="en-US"/>
          </w:rPr>
          <w:t xml:space="preserve">]. </w:t>
        </w:r>
        <w:r w:rsidRPr="0046212B">
          <w:rPr>
            <w:rFonts w:ascii="Garamond" w:hAnsi="Garamond"/>
            <w:i/>
            <w:sz w:val="22"/>
            <w:szCs w:val="22"/>
            <w:lang w:val="en-US"/>
          </w:rPr>
          <w:t>World Nutrition</w:t>
        </w:r>
        <w:r w:rsidRPr="0046212B">
          <w:rPr>
            <w:rFonts w:ascii="Garamond" w:hAnsi="Garamond"/>
            <w:sz w:val="22"/>
            <w:szCs w:val="22"/>
            <w:lang w:val="en-US"/>
          </w:rPr>
          <w:t xml:space="preserve"> May 2014, </w:t>
        </w:r>
        <w:r w:rsidRPr="0046212B">
          <w:rPr>
            <w:rFonts w:ascii="Garamond" w:hAnsi="Garamond"/>
            <w:b/>
            <w:sz w:val="22"/>
            <w:szCs w:val="22"/>
            <w:lang w:val="en-US"/>
          </w:rPr>
          <w:t xml:space="preserve">5, </w:t>
        </w:r>
        <w:r w:rsidRPr="0046212B">
          <w:rPr>
            <w:rFonts w:ascii="Garamond" w:hAnsi="Garamond"/>
            <w:sz w:val="22"/>
            <w:szCs w:val="22"/>
            <w:lang w:val="en-US"/>
          </w:rPr>
          <w:t xml:space="preserve">5, 446-456                                                      </w:t>
        </w:r>
        <w:r w:rsidR="00DC2484" w:rsidRPr="0046212B">
          <w:rPr>
            <w:rFonts w:ascii="Garamond" w:hAnsi="Garamond"/>
            <w:sz w:val="22"/>
            <w:szCs w:val="22"/>
          </w:rPr>
          <w:fldChar w:fldCharType="begin"/>
        </w:r>
        <w:r w:rsidRPr="0046212B">
          <w:rPr>
            <w:rFonts w:ascii="Garamond" w:hAnsi="Garamond"/>
            <w:sz w:val="22"/>
            <w:szCs w:val="22"/>
          </w:rPr>
          <w:instrText xml:space="preserve"> PAGE   \* MERGEFORMAT </w:instrText>
        </w:r>
        <w:r w:rsidR="00DC2484" w:rsidRPr="0046212B">
          <w:rPr>
            <w:rFonts w:ascii="Garamond" w:hAnsi="Garamond"/>
            <w:sz w:val="22"/>
            <w:szCs w:val="22"/>
          </w:rPr>
          <w:fldChar w:fldCharType="separate"/>
        </w:r>
        <w:r w:rsidR="001C4B7C">
          <w:rPr>
            <w:rFonts w:ascii="Garamond" w:hAnsi="Garamond"/>
            <w:noProof/>
            <w:sz w:val="22"/>
            <w:szCs w:val="22"/>
          </w:rPr>
          <w:t>446</w:t>
        </w:r>
        <w:r w:rsidR="00DC2484" w:rsidRPr="0046212B">
          <w:rPr>
            <w:rFonts w:ascii="Garamond" w:hAnsi="Garamond"/>
            <w:sz w:val="22"/>
            <w:szCs w:val="22"/>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E34" w:rsidRDefault="000B0E3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7C5" w:rsidRDefault="00FD27C5" w:rsidP="00860815">
      <w:r>
        <w:separator/>
      </w:r>
    </w:p>
  </w:footnote>
  <w:footnote w:type="continuationSeparator" w:id="0">
    <w:p w:rsidR="00FD27C5" w:rsidRDefault="00FD27C5" w:rsidP="00860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E34" w:rsidRDefault="000B0E3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07D" w:rsidRDefault="0068607D" w:rsidP="00860815">
    <w:pPr>
      <w:pStyle w:val="Cabealho"/>
      <w:rPr>
        <w:rFonts w:ascii="Garamond" w:hAnsi="Garamond"/>
        <w:sz w:val="22"/>
        <w:szCs w:val="22"/>
      </w:rPr>
    </w:pPr>
    <w:r w:rsidRPr="00FE1342">
      <w:rPr>
        <w:rFonts w:ascii="Garamond" w:hAnsi="Garamond"/>
        <w:i/>
        <w:sz w:val="22"/>
        <w:szCs w:val="22"/>
      </w:rPr>
      <w:t>World Nutrition</w:t>
    </w:r>
    <w:r w:rsidR="00A41607">
      <w:rPr>
        <w:rFonts w:ascii="Garamond" w:hAnsi="Garamond"/>
        <w:i/>
        <w:sz w:val="22"/>
        <w:szCs w:val="22"/>
      </w:rPr>
      <w:t xml:space="preserve"> </w:t>
    </w:r>
    <w:r w:rsidRPr="00FE1342">
      <w:rPr>
        <w:rFonts w:ascii="Garamond" w:hAnsi="Garamond"/>
        <w:sz w:val="22"/>
        <w:szCs w:val="22"/>
      </w:rPr>
      <w:t xml:space="preserve">Volume </w:t>
    </w:r>
    <w:r>
      <w:rPr>
        <w:rFonts w:ascii="Garamond" w:hAnsi="Garamond"/>
        <w:b/>
        <w:sz w:val="22"/>
        <w:szCs w:val="22"/>
      </w:rPr>
      <w:t>5</w:t>
    </w:r>
    <w:r>
      <w:rPr>
        <w:rFonts w:ascii="Garamond" w:hAnsi="Garamond"/>
        <w:sz w:val="22"/>
        <w:szCs w:val="22"/>
      </w:rPr>
      <w:t xml:space="preserve">, Number 5, May 2014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E34" w:rsidRDefault="000B0E3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404E"/>
    <w:multiLevelType w:val="hybridMultilevel"/>
    <w:tmpl w:val="41DAAB08"/>
    <w:lvl w:ilvl="0" w:tplc="FDE4BB26">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D1316B"/>
    <w:multiLevelType w:val="multilevel"/>
    <w:tmpl w:val="36E0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63F41"/>
    <w:multiLevelType w:val="hybridMultilevel"/>
    <w:tmpl w:val="881AB89E"/>
    <w:lvl w:ilvl="0" w:tplc="37FE97FE">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7A4195"/>
    <w:multiLevelType w:val="hybridMultilevel"/>
    <w:tmpl w:val="4A2A96A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935284"/>
    <w:multiLevelType w:val="multilevel"/>
    <w:tmpl w:val="E222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4A1ADE"/>
    <w:multiLevelType w:val="hybridMultilevel"/>
    <w:tmpl w:val="BBA64FB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16073A9B"/>
    <w:multiLevelType w:val="hybridMultilevel"/>
    <w:tmpl w:val="20A0EE42"/>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nsid w:val="219A3C5D"/>
    <w:multiLevelType w:val="hybridMultilevel"/>
    <w:tmpl w:val="35602DF6"/>
    <w:lvl w:ilvl="0" w:tplc="BFBAED10">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4087DB8"/>
    <w:multiLevelType w:val="hybridMultilevel"/>
    <w:tmpl w:val="268654F8"/>
    <w:lvl w:ilvl="0" w:tplc="EBAA6A94">
      <w:start w:val="2"/>
      <w:numFmt w:val="decimal"/>
      <w:lvlText w:val="%1"/>
      <w:lvlJc w:val="left"/>
      <w:pPr>
        <w:ind w:left="2880" w:hanging="360"/>
      </w:pPr>
      <w:rPr>
        <w:rFonts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nsid w:val="265E13BF"/>
    <w:multiLevelType w:val="hybridMultilevel"/>
    <w:tmpl w:val="D5940E74"/>
    <w:lvl w:ilvl="0" w:tplc="4AA054C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8F15166"/>
    <w:multiLevelType w:val="hybridMultilevel"/>
    <w:tmpl w:val="1C4E65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A414136"/>
    <w:multiLevelType w:val="hybridMultilevel"/>
    <w:tmpl w:val="B54A4FF8"/>
    <w:lvl w:ilvl="0" w:tplc="3A1002D8">
      <w:start w:val="1"/>
      <w:numFmt w:val="decimal"/>
      <w:lvlText w:val="%1"/>
      <w:lvlJc w:val="left"/>
      <w:pPr>
        <w:ind w:left="720" w:hanging="360"/>
      </w:pPr>
      <w:rPr>
        <w:rFonts w:ascii="Garamond" w:eastAsia="Times New Roman" w:hAnsi="Garamond"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18766D"/>
    <w:multiLevelType w:val="hybridMultilevel"/>
    <w:tmpl w:val="9188B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D241C8"/>
    <w:multiLevelType w:val="hybridMultilevel"/>
    <w:tmpl w:val="0B04F1B6"/>
    <w:lvl w:ilvl="0" w:tplc="4D24E4C6">
      <w:numFmt w:val="bullet"/>
      <w:lvlText w:val=""/>
      <w:lvlJc w:val="left"/>
      <w:pPr>
        <w:ind w:left="480" w:hanging="360"/>
      </w:pPr>
      <w:rPr>
        <w:rFonts w:ascii="Symbol" w:eastAsia="Times New Roman" w:hAnsi="Symbol" w:cs="Calibri" w:hint="default"/>
      </w:rPr>
    </w:lvl>
    <w:lvl w:ilvl="1" w:tplc="04160003" w:tentative="1">
      <w:start w:val="1"/>
      <w:numFmt w:val="bullet"/>
      <w:lvlText w:val="o"/>
      <w:lvlJc w:val="left"/>
      <w:pPr>
        <w:ind w:left="1200" w:hanging="360"/>
      </w:pPr>
      <w:rPr>
        <w:rFonts w:ascii="Courier New" w:hAnsi="Courier New" w:cs="Courier New" w:hint="default"/>
      </w:rPr>
    </w:lvl>
    <w:lvl w:ilvl="2" w:tplc="04160005" w:tentative="1">
      <w:start w:val="1"/>
      <w:numFmt w:val="bullet"/>
      <w:lvlText w:val=""/>
      <w:lvlJc w:val="left"/>
      <w:pPr>
        <w:ind w:left="1920" w:hanging="360"/>
      </w:pPr>
      <w:rPr>
        <w:rFonts w:ascii="Wingdings" w:hAnsi="Wingdings" w:hint="default"/>
      </w:rPr>
    </w:lvl>
    <w:lvl w:ilvl="3" w:tplc="04160001" w:tentative="1">
      <w:start w:val="1"/>
      <w:numFmt w:val="bullet"/>
      <w:lvlText w:val=""/>
      <w:lvlJc w:val="left"/>
      <w:pPr>
        <w:ind w:left="2640" w:hanging="360"/>
      </w:pPr>
      <w:rPr>
        <w:rFonts w:ascii="Symbol" w:hAnsi="Symbol" w:hint="default"/>
      </w:rPr>
    </w:lvl>
    <w:lvl w:ilvl="4" w:tplc="04160003" w:tentative="1">
      <w:start w:val="1"/>
      <w:numFmt w:val="bullet"/>
      <w:lvlText w:val="o"/>
      <w:lvlJc w:val="left"/>
      <w:pPr>
        <w:ind w:left="3360" w:hanging="360"/>
      </w:pPr>
      <w:rPr>
        <w:rFonts w:ascii="Courier New" w:hAnsi="Courier New" w:cs="Courier New" w:hint="default"/>
      </w:rPr>
    </w:lvl>
    <w:lvl w:ilvl="5" w:tplc="04160005" w:tentative="1">
      <w:start w:val="1"/>
      <w:numFmt w:val="bullet"/>
      <w:lvlText w:val=""/>
      <w:lvlJc w:val="left"/>
      <w:pPr>
        <w:ind w:left="4080" w:hanging="360"/>
      </w:pPr>
      <w:rPr>
        <w:rFonts w:ascii="Wingdings" w:hAnsi="Wingdings" w:hint="default"/>
      </w:rPr>
    </w:lvl>
    <w:lvl w:ilvl="6" w:tplc="04160001" w:tentative="1">
      <w:start w:val="1"/>
      <w:numFmt w:val="bullet"/>
      <w:lvlText w:val=""/>
      <w:lvlJc w:val="left"/>
      <w:pPr>
        <w:ind w:left="4800" w:hanging="360"/>
      </w:pPr>
      <w:rPr>
        <w:rFonts w:ascii="Symbol" w:hAnsi="Symbol" w:hint="default"/>
      </w:rPr>
    </w:lvl>
    <w:lvl w:ilvl="7" w:tplc="04160003" w:tentative="1">
      <w:start w:val="1"/>
      <w:numFmt w:val="bullet"/>
      <w:lvlText w:val="o"/>
      <w:lvlJc w:val="left"/>
      <w:pPr>
        <w:ind w:left="5520" w:hanging="360"/>
      </w:pPr>
      <w:rPr>
        <w:rFonts w:ascii="Courier New" w:hAnsi="Courier New" w:cs="Courier New" w:hint="default"/>
      </w:rPr>
    </w:lvl>
    <w:lvl w:ilvl="8" w:tplc="04160005" w:tentative="1">
      <w:start w:val="1"/>
      <w:numFmt w:val="bullet"/>
      <w:lvlText w:val=""/>
      <w:lvlJc w:val="left"/>
      <w:pPr>
        <w:ind w:left="6240" w:hanging="360"/>
      </w:pPr>
      <w:rPr>
        <w:rFonts w:ascii="Wingdings" w:hAnsi="Wingdings" w:hint="default"/>
      </w:rPr>
    </w:lvl>
  </w:abstractNum>
  <w:abstractNum w:abstractNumId="14">
    <w:nsid w:val="2C015520"/>
    <w:multiLevelType w:val="hybridMultilevel"/>
    <w:tmpl w:val="D07CCD80"/>
    <w:lvl w:ilvl="0" w:tplc="8EAA9A58">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D92007A"/>
    <w:multiLevelType w:val="hybridMultilevel"/>
    <w:tmpl w:val="B54A4FF8"/>
    <w:lvl w:ilvl="0" w:tplc="3A1002D8">
      <w:start w:val="1"/>
      <w:numFmt w:val="decimal"/>
      <w:lvlText w:val="%1"/>
      <w:lvlJc w:val="left"/>
      <w:pPr>
        <w:ind w:left="720" w:hanging="360"/>
      </w:pPr>
      <w:rPr>
        <w:rFonts w:ascii="Garamond" w:eastAsia="Times New Roman" w:hAnsi="Garamond"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8739B0"/>
    <w:multiLevelType w:val="hybridMultilevel"/>
    <w:tmpl w:val="1B54EAE2"/>
    <w:lvl w:ilvl="0" w:tplc="040806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4456731"/>
    <w:multiLevelType w:val="multilevel"/>
    <w:tmpl w:val="05E2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505E9C"/>
    <w:multiLevelType w:val="hybridMultilevel"/>
    <w:tmpl w:val="2BC219A2"/>
    <w:lvl w:ilvl="0" w:tplc="B7083448">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F3B6EA3"/>
    <w:multiLevelType w:val="hybridMultilevel"/>
    <w:tmpl w:val="BDF4E05C"/>
    <w:lvl w:ilvl="0" w:tplc="7664720C">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1743B6D"/>
    <w:multiLevelType w:val="hybridMultilevel"/>
    <w:tmpl w:val="D07CCD80"/>
    <w:lvl w:ilvl="0" w:tplc="8EAA9A58">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1E41B25"/>
    <w:multiLevelType w:val="hybridMultilevel"/>
    <w:tmpl w:val="D07CCD80"/>
    <w:lvl w:ilvl="0" w:tplc="8EAA9A58">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39F6CA8"/>
    <w:multiLevelType w:val="hybridMultilevel"/>
    <w:tmpl w:val="5A2CD4F0"/>
    <w:lvl w:ilvl="0" w:tplc="82A6A684">
      <w:start w:val="1"/>
      <w:numFmt w:val="decimal"/>
      <w:lvlText w:val="%1"/>
      <w:lvlJc w:val="left"/>
      <w:pPr>
        <w:ind w:left="504" w:hanging="504"/>
      </w:pPr>
      <w:rPr>
        <w:rFonts w:ascii="Garamond" w:eastAsia="Times New Roman" w:hAnsi="Garamond"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A842FF"/>
    <w:multiLevelType w:val="hybridMultilevel"/>
    <w:tmpl w:val="2A4E6E88"/>
    <w:lvl w:ilvl="0" w:tplc="F5125E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BC92861"/>
    <w:multiLevelType w:val="hybridMultilevel"/>
    <w:tmpl w:val="83C6CE52"/>
    <w:lvl w:ilvl="0" w:tplc="B992ACCE">
      <w:start w:val="1"/>
      <w:numFmt w:val="bullet"/>
      <w:lvlText w:val="-"/>
      <w:lvlJc w:val="left"/>
      <w:pPr>
        <w:tabs>
          <w:tab w:val="num" w:pos="227"/>
        </w:tabs>
        <w:ind w:left="227" w:hanging="227"/>
      </w:pPr>
      <w:rPr>
        <w:rFonts w:ascii="Courier New" w:hAnsi="Courier New"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5141797E"/>
    <w:multiLevelType w:val="hybridMultilevel"/>
    <w:tmpl w:val="7214C8C4"/>
    <w:lvl w:ilvl="0" w:tplc="CB340656">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26">
    <w:nsid w:val="55253591"/>
    <w:multiLevelType w:val="hybridMultilevel"/>
    <w:tmpl w:val="D71832F0"/>
    <w:lvl w:ilvl="0" w:tplc="DEA60C80">
      <w:numFmt w:val="bullet"/>
      <w:lvlText w:val=""/>
      <w:lvlJc w:val="left"/>
      <w:pPr>
        <w:ind w:left="720" w:hanging="360"/>
      </w:pPr>
      <w:rPr>
        <w:rFonts w:ascii="Symbol" w:eastAsia="Times New Roman"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5C40AF3"/>
    <w:multiLevelType w:val="hybridMultilevel"/>
    <w:tmpl w:val="A3904ECE"/>
    <w:lvl w:ilvl="0" w:tplc="AC408768">
      <w:start w:val="1"/>
      <w:numFmt w:val="decimal"/>
      <w:lvlText w:val="%1"/>
      <w:lvlJc w:val="left"/>
      <w:pPr>
        <w:tabs>
          <w:tab w:val="num" w:pos="720"/>
        </w:tabs>
        <w:ind w:left="720" w:hanging="360"/>
      </w:pPr>
      <w:rPr>
        <w:rFonts w:ascii="Garamond" w:eastAsia="Times New Roman" w:hAnsi="Garamond" w:cs="Arial"/>
        <w:b w:val="0"/>
        <w:i w:val="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A540B61"/>
    <w:multiLevelType w:val="hybridMultilevel"/>
    <w:tmpl w:val="1430D7AA"/>
    <w:lvl w:ilvl="0" w:tplc="09A45B4E">
      <w:start w:val="83"/>
      <w:numFmt w:val="decimal"/>
      <w:lvlText w:val="%1"/>
      <w:lvlJc w:val="left"/>
      <w:pPr>
        <w:ind w:left="1224" w:hanging="36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29">
    <w:nsid w:val="5AD908B1"/>
    <w:multiLevelType w:val="hybridMultilevel"/>
    <w:tmpl w:val="C6EAABA8"/>
    <w:lvl w:ilvl="0" w:tplc="3920CE0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B2A10F7"/>
    <w:multiLevelType w:val="hybridMultilevel"/>
    <w:tmpl w:val="306E76D2"/>
    <w:lvl w:ilvl="0" w:tplc="F4400732">
      <w:start w:val="1"/>
      <w:numFmt w:val="decimal"/>
      <w:lvlText w:val="%1"/>
      <w:lvlJc w:val="left"/>
      <w:pPr>
        <w:ind w:left="720" w:hanging="360"/>
      </w:pPr>
      <w:rPr>
        <w:rFonts w:ascii="Garamond" w:eastAsia="Times New Roman" w:hAnsi="Garamond"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CC36F6B"/>
    <w:multiLevelType w:val="multilevel"/>
    <w:tmpl w:val="7C20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0F0D80"/>
    <w:multiLevelType w:val="hybridMultilevel"/>
    <w:tmpl w:val="6B7AA2E4"/>
    <w:lvl w:ilvl="0" w:tplc="26E8DD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F8E16E9"/>
    <w:multiLevelType w:val="multilevel"/>
    <w:tmpl w:val="20A6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3B4D97"/>
    <w:multiLevelType w:val="hybridMultilevel"/>
    <w:tmpl w:val="DA30E6F2"/>
    <w:lvl w:ilvl="0" w:tplc="7794F36A">
      <w:start w:val="1"/>
      <w:numFmt w:val="decimal"/>
      <w:lvlText w:val="%1"/>
      <w:lvlJc w:val="left"/>
      <w:pPr>
        <w:ind w:left="1773" w:hanging="705"/>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5">
    <w:nsid w:val="626A4E4A"/>
    <w:multiLevelType w:val="hybridMultilevel"/>
    <w:tmpl w:val="5250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845745B"/>
    <w:multiLevelType w:val="hybridMultilevel"/>
    <w:tmpl w:val="306E76D2"/>
    <w:lvl w:ilvl="0" w:tplc="F4400732">
      <w:start w:val="1"/>
      <w:numFmt w:val="decimal"/>
      <w:lvlText w:val="%1"/>
      <w:lvlJc w:val="left"/>
      <w:pPr>
        <w:ind w:left="720" w:hanging="360"/>
      </w:pPr>
      <w:rPr>
        <w:rFonts w:ascii="Garamond" w:eastAsia="Times New Roman" w:hAnsi="Garamond"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869589C"/>
    <w:multiLevelType w:val="hybridMultilevel"/>
    <w:tmpl w:val="855CB2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9B64309"/>
    <w:multiLevelType w:val="hybridMultilevel"/>
    <w:tmpl w:val="5DA85E6C"/>
    <w:lvl w:ilvl="0" w:tplc="7F403422">
      <w:start w:val="1"/>
      <w:numFmt w:val="decimal"/>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B822621"/>
    <w:multiLevelType w:val="hybridMultilevel"/>
    <w:tmpl w:val="62E2E874"/>
    <w:lvl w:ilvl="0" w:tplc="0A664A80">
      <w:start w:val="1"/>
      <w:numFmt w:val="decimal"/>
      <w:lvlText w:val="%1."/>
      <w:lvlJc w:val="left"/>
      <w:pPr>
        <w:ind w:left="1120" w:hanging="7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D31595"/>
    <w:multiLevelType w:val="hybridMultilevel"/>
    <w:tmpl w:val="54A2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EDB0781"/>
    <w:multiLevelType w:val="hybridMultilevel"/>
    <w:tmpl w:val="81E80206"/>
    <w:lvl w:ilvl="0" w:tplc="4DDEADE0">
      <w:start w:val="8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3CC3BB6"/>
    <w:multiLevelType w:val="hybridMultilevel"/>
    <w:tmpl w:val="BFC45182"/>
    <w:lvl w:ilvl="0" w:tplc="BD224A3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3DB779C"/>
    <w:multiLevelType w:val="hybridMultilevel"/>
    <w:tmpl w:val="9A4E1F36"/>
    <w:lvl w:ilvl="0" w:tplc="1C9031E6">
      <w:start w:val="1"/>
      <w:numFmt w:val="decimal"/>
      <w:lvlText w:val="%1"/>
      <w:lvlJc w:val="left"/>
      <w:pPr>
        <w:ind w:left="855" w:hanging="4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95D363D"/>
    <w:multiLevelType w:val="hybridMultilevel"/>
    <w:tmpl w:val="14F4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34738B"/>
    <w:multiLevelType w:val="hybridMultilevel"/>
    <w:tmpl w:val="57A84B70"/>
    <w:lvl w:ilvl="0" w:tplc="7C3475F2">
      <w:start w:val="1"/>
      <w:numFmt w:val="decimal"/>
      <w:lvlText w:val="%1"/>
      <w:lvlJc w:val="left"/>
      <w:pPr>
        <w:ind w:left="1065" w:hanging="705"/>
      </w:pPr>
      <w:rPr>
        <w:rFonts w:ascii="Garamond" w:hAnsi="Garamond" w:hint="default"/>
        <w:color w:val="00000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B7D4A30"/>
    <w:multiLevelType w:val="hybridMultilevel"/>
    <w:tmpl w:val="B54A4FF8"/>
    <w:lvl w:ilvl="0" w:tplc="3A1002D8">
      <w:start w:val="1"/>
      <w:numFmt w:val="decimal"/>
      <w:lvlText w:val="%1"/>
      <w:lvlJc w:val="left"/>
      <w:pPr>
        <w:ind w:left="720" w:hanging="360"/>
      </w:pPr>
      <w:rPr>
        <w:rFonts w:ascii="Garamond" w:eastAsia="Times New Roman" w:hAnsi="Garamond"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F1A5EB7"/>
    <w:multiLevelType w:val="hybridMultilevel"/>
    <w:tmpl w:val="F1002866"/>
    <w:lvl w:ilvl="0" w:tplc="B62AD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41"/>
  </w:num>
  <w:num w:numId="5">
    <w:abstractNumId w:val="28"/>
  </w:num>
  <w:num w:numId="6">
    <w:abstractNumId w:val="37"/>
  </w:num>
  <w:num w:numId="7">
    <w:abstractNumId w:val="8"/>
  </w:num>
  <w:num w:numId="8">
    <w:abstractNumId w:val="40"/>
  </w:num>
  <w:num w:numId="9">
    <w:abstractNumId w:val="16"/>
  </w:num>
  <w:num w:numId="10">
    <w:abstractNumId w:val="35"/>
  </w:num>
  <w:num w:numId="11">
    <w:abstractNumId w:val="27"/>
  </w:num>
  <w:num w:numId="12">
    <w:abstractNumId w:val="18"/>
  </w:num>
  <w:num w:numId="13">
    <w:abstractNumId w:val="0"/>
  </w:num>
  <w:num w:numId="14">
    <w:abstractNumId w:val="36"/>
  </w:num>
  <w:num w:numId="15">
    <w:abstractNumId w:val="30"/>
  </w:num>
  <w:num w:numId="16">
    <w:abstractNumId w:val="15"/>
  </w:num>
  <w:num w:numId="17">
    <w:abstractNumId w:val="13"/>
  </w:num>
  <w:num w:numId="18">
    <w:abstractNumId w:val="26"/>
  </w:num>
  <w:num w:numId="19">
    <w:abstractNumId w:val="25"/>
  </w:num>
  <w:num w:numId="20">
    <w:abstractNumId w:val="43"/>
  </w:num>
  <w:num w:numId="21">
    <w:abstractNumId w:val="32"/>
  </w:num>
  <w:num w:numId="22">
    <w:abstractNumId w:val="7"/>
  </w:num>
  <w:num w:numId="23">
    <w:abstractNumId w:val="11"/>
  </w:num>
  <w:num w:numId="24">
    <w:abstractNumId w:val="2"/>
  </w:num>
  <w:num w:numId="25">
    <w:abstractNumId w:val="47"/>
  </w:num>
  <w:num w:numId="26">
    <w:abstractNumId w:val="31"/>
  </w:num>
  <w:num w:numId="27">
    <w:abstractNumId w:val="19"/>
  </w:num>
  <w:num w:numId="28">
    <w:abstractNumId w:val="46"/>
  </w:num>
  <w:num w:numId="29">
    <w:abstractNumId w:val="33"/>
  </w:num>
  <w:num w:numId="30">
    <w:abstractNumId w:val="29"/>
  </w:num>
  <w:num w:numId="31">
    <w:abstractNumId w:val="4"/>
  </w:num>
  <w:num w:numId="32">
    <w:abstractNumId w:val="5"/>
  </w:num>
  <w:num w:numId="33">
    <w:abstractNumId w:val="14"/>
  </w:num>
  <w:num w:numId="34">
    <w:abstractNumId w:val="34"/>
  </w:num>
  <w:num w:numId="35">
    <w:abstractNumId w:val="3"/>
  </w:num>
  <w:num w:numId="36">
    <w:abstractNumId w:val="45"/>
  </w:num>
  <w:num w:numId="37">
    <w:abstractNumId w:val="23"/>
  </w:num>
  <w:num w:numId="38">
    <w:abstractNumId w:val="42"/>
  </w:num>
  <w:num w:numId="39">
    <w:abstractNumId w:val="21"/>
  </w:num>
  <w:num w:numId="40">
    <w:abstractNumId w:val="20"/>
  </w:num>
  <w:num w:numId="41">
    <w:abstractNumId w:val="12"/>
  </w:num>
  <w:num w:numId="42">
    <w:abstractNumId w:val="39"/>
  </w:num>
  <w:num w:numId="43">
    <w:abstractNumId w:val="1"/>
  </w:num>
  <w:num w:numId="44">
    <w:abstractNumId w:val="17"/>
  </w:num>
  <w:num w:numId="45">
    <w:abstractNumId w:val="6"/>
  </w:num>
  <w:num w:numId="46">
    <w:abstractNumId w:val="9"/>
  </w:num>
  <w:num w:numId="47">
    <w:abstractNumId w:val="10"/>
  </w:num>
  <w:num w:numId="48">
    <w:abstractNumId w:val="24"/>
  </w:num>
  <w:num w:numId="49">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26626"/>
  </w:hdrShapeDefaults>
  <w:footnotePr>
    <w:footnote w:id="-1"/>
    <w:footnote w:id="0"/>
  </w:footnotePr>
  <w:endnotePr>
    <w:endnote w:id="-1"/>
    <w:endnote w:id="0"/>
  </w:endnotePr>
  <w:compat/>
  <w:rsids>
    <w:rsidRoot w:val="00637D52"/>
    <w:rsid w:val="00000571"/>
    <w:rsid w:val="000018F2"/>
    <w:rsid w:val="00003833"/>
    <w:rsid w:val="00003C4E"/>
    <w:rsid w:val="000106EC"/>
    <w:rsid w:val="0001098C"/>
    <w:rsid w:val="0001293E"/>
    <w:rsid w:val="000147A6"/>
    <w:rsid w:val="0001487F"/>
    <w:rsid w:val="00014A4E"/>
    <w:rsid w:val="00017AA6"/>
    <w:rsid w:val="000201EC"/>
    <w:rsid w:val="00022B15"/>
    <w:rsid w:val="000234F7"/>
    <w:rsid w:val="00024A73"/>
    <w:rsid w:val="000250A8"/>
    <w:rsid w:val="0002717F"/>
    <w:rsid w:val="00027883"/>
    <w:rsid w:val="00030F9C"/>
    <w:rsid w:val="00034549"/>
    <w:rsid w:val="000356A4"/>
    <w:rsid w:val="00035CCE"/>
    <w:rsid w:val="00036464"/>
    <w:rsid w:val="000369C0"/>
    <w:rsid w:val="000407AE"/>
    <w:rsid w:val="00043800"/>
    <w:rsid w:val="00051759"/>
    <w:rsid w:val="00051F8A"/>
    <w:rsid w:val="0005545F"/>
    <w:rsid w:val="00057C57"/>
    <w:rsid w:val="00060BB1"/>
    <w:rsid w:val="00060CB2"/>
    <w:rsid w:val="00060EDB"/>
    <w:rsid w:val="00063200"/>
    <w:rsid w:val="00065503"/>
    <w:rsid w:val="00066337"/>
    <w:rsid w:val="00070592"/>
    <w:rsid w:val="00070609"/>
    <w:rsid w:val="00072E0B"/>
    <w:rsid w:val="00072E45"/>
    <w:rsid w:val="00073D2B"/>
    <w:rsid w:val="000753C5"/>
    <w:rsid w:val="00075717"/>
    <w:rsid w:val="0007759D"/>
    <w:rsid w:val="00077B17"/>
    <w:rsid w:val="00083317"/>
    <w:rsid w:val="00087734"/>
    <w:rsid w:val="0009032C"/>
    <w:rsid w:val="00092814"/>
    <w:rsid w:val="00093D50"/>
    <w:rsid w:val="00096C47"/>
    <w:rsid w:val="00096FE0"/>
    <w:rsid w:val="000A3338"/>
    <w:rsid w:val="000A6A20"/>
    <w:rsid w:val="000B0C94"/>
    <w:rsid w:val="000B0E34"/>
    <w:rsid w:val="000B0EBC"/>
    <w:rsid w:val="000B1844"/>
    <w:rsid w:val="000B1859"/>
    <w:rsid w:val="000B25FC"/>
    <w:rsid w:val="000B39D8"/>
    <w:rsid w:val="000B3D7E"/>
    <w:rsid w:val="000B3F5B"/>
    <w:rsid w:val="000B4187"/>
    <w:rsid w:val="000B41CA"/>
    <w:rsid w:val="000B579D"/>
    <w:rsid w:val="000B742C"/>
    <w:rsid w:val="000C1ED2"/>
    <w:rsid w:val="000C5560"/>
    <w:rsid w:val="000C6035"/>
    <w:rsid w:val="000C653B"/>
    <w:rsid w:val="000C65F5"/>
    <w:rsid w:val="000C6F10"/>
    <w:rsid w:val="000D164D"/>
    <w:rsid w:val="000D1D27"/>
    <w:rsid w:val="000D2767"/>
    <w:rsid w:val="000D49E6"/>
    <w:rsid w:val="000F0795"/>
    <w:rsid w:val="000F3075"/>
    <w:rsid w:val="000F3BAA"/>
    <w:rsid w:val="000F53ED"/>
    <w:rsid w:val="000F68AF"/>
    <w:rsid w:val="00101186"/>
    <w:rsid w:val="001025AC"/>
    <w:rsid w:val="00102959"/>
    <w:rsid w:val="00102FC4"/>
    <w:rsid w:val="001050C2"/>
    <w:rsid w:val="00105357"/>
    <w:rsid w:val="001064E7"/>
    <w:rsid w:val="001116EA"/>
    <w:rsid w:val="001144D8"/>
    <w:rsid w:val="00120146"/>
    <w:rsid w:val="00120AEF"/>
    <w:rsid w:val="00122A37"/>
    <w:rsid w:val="0012459A"/>
    <w:rsid w:val="00124E5D"/>
    <w:rsid w:val="001260AD"/>
    <w:rsid w:val="001262C5"/>
    <w:rsid w:val="00130704"/>
    <w:rsid w:val="001307D8"/>
    <w:rsid w:val="00133838"/>
    <w:rsid w:val="00136293"/>
    <w:rsid w:val="0013663B"/>
    <w:rsid w:val="0013665A"/>
    <w:rsid w:val="00136B3A"/>
    <w:rsid w:val="00136E3B"/>
    <w:rsid w:val="00141BF6"/>
    <w:rsid w:val="001436C8"/>
    <w:rsid w:val="00143F35"/>
    <w:rsid w:val="00145339"/>
    <w:rsid w:val="001475C8"/>
    <w:rsid w:val="00152F3E"/>
    <w:rsid w:val="001532D5"/>
    <w:rsid w:val="00153EF0"/>
    <w:rsid w:val="00157373"/>
    <w:rsid w:val="001577F1"/>
    <w:rsid w:val="0016234C"/>
    <w:rsid w:val="00163FC7"/>
    <w:rsid w:val="00164DC8"/>
    <w:rsid w:val="00166023"/>
    <w:rsid w:val="0016609E"/>
    <w:rsid w:val="0017218A"/>
    <w:rsid w:val="00173235"/>
    <w:rsid w:val="00175528"/>
    <w:rsid w:val="00175747"/>
    <w:rsid w:val="00177D8E"/>
    <w:rsid w:val="001802A1"/>
    <w:rsid w:val="00181B9F"/>
    <w:rsid w:val="0018468D"/>
    <w:rsid w:val="00185D26"/>
    <w:rsid w:val="00186DEA"/>
    <w:rsid w:val="00193146"/>
    <w:rsid w:val="00195CB5"/>
    <w:rsid w:val="001A0E23"/>
    <w:rsid w:val="001A27AF"/>
    <w:rsid w:val="001A2977"/>
    <w:rsid w:val="001A3218"/>
    <w:rsid w:val="001A671B"/>
    <w:rsid w:val="001A7C2B"/>
    <w:rsid w:val="001B04A6"/>
    <w:rsid w:val="001B4A76"/>
    <w:rsid w:val="001B6630"/>
    <w:rsid w:val="001B721E"/>
    <w:rsid w:val="001B76E5"/>
    <w:rsid w:val="001B7FBE"/>
    <w:rsid w:val="001C090E"/>
    <w:rsid w:val="001C1C16"/>
    <w:rsid w:val="001C4B7C"/>
    <w:rsid w:val="001C67B9"/>
    <w:rsid w:val="001D17A2"/>
    <w:rsid w:val="001D1EC0"/>
    <w:rsid w:val="001D21F1"/>
    <w:rsid w:val="001D2978"/>
    <w:rsid w:val="001D5304"/>
    <w:rsid w:val="001D5435"/>
    <w:rsid w:val="001E5FFD"/>
    <w:rsid w:val="001E7400"/>
    <w:rsid w:val="001E7771"/>
    <w:rsid w:val="001F1F02"/>
    <w:rsid w:val="001F25E9"/>
    <w:rsid w:val="001F5CFA"/>
    <w:rsid w:val="001F7B9C"/>
    <w:rsid w:val="00204A72"/>
    <w:rsid w:val="0020670B"/>
    <w:rsid w:val="00207542"/>
    <w:rsid w:val="0021024A"/>
    <w:rsid w:val="00211DD5"/>
    <w:rsid w:val="00211F36"/>
    <w:rsid w:val="00213656"/>
    <w:rsid w:val="0021433A"/>
    <w:rsid w:val="00215928"/>
    <w:rsid w:val="00216E7D"/>
    <w:rsid w:val="00217DFD"/>
    <w:rsid w:val="0022059D"/>
    <w:rsid w:val="00221CE5"/>
    <w:rsid w:val="0022732A"/>
    <w:rsid w:val="00230F2B"/>
    <w:rsid w:val="0023226A"/>
    <w:rsid w:val="00232F65"/>
    <w:rsid w:val="00235C9C"/>
    <w:rsid w:val="002416A6"/>
    <w:rsid w:val="0024203C"/>
    <w:rsid w:val="00242720"/>
    <w:rsid w:val="00242A4E"/>
    <w:rsid w:val="002458B4"/>
    <w:rsid w:val="00246DCD"/>
    <w:rsid w:val="00247563"/>
    <w:rsid w:val="0025047C"/>
    <w:rsid w:val="00250C47"/>
    <w:rsid w:val="0025334A"/>
    <w:rsid w:val="00254B2C"/>
    <w:rsid w:val="00254D6C"/>
    <w:rsid w:val="002564A9"/>
    <w:rsid w:val="0026041D"/>
    <w:rsid w:val="002651EE"/>
    <w:rsid w:val="00272011"/>
    <w:rsid w:val="0027334A"/>
    <w:rsid w:val="00274C35"/>
    <w:rsid w:val="00280041"/>
    <w:rsid w:val="002809E1"/>
    <w:rsid w:val="002818C6"/>
    <w:rsid w:val="002826A3"/>
    <w:rsid w:val="00286848"/>
    <w:rsid w:val="002904B1"/>
    <w:rsid w:val="00291850"/>
    <w:rsid w:val="00292D45"/>
    <w:rsid w:val="002930D7"/>
    <w:rsid w:val="00293263"/>
    <w:rsid w:val="00297EEB"/>
    <w:rsid w:val="002A0B0C"/>
    <w:rsid w:val="002A136D"/>
    <w:rsid w:val="002A67E1"/>
    <w:rsid w:val="002A78A4"/>
    <w:rsid w:val="002B06D8"/>
    <w:rsid w:val="002B0EC2"/>
    <w:rsid w:val="002B168C"/>
    <w:rsid w:val="002B2D49"/>
    <w:rsid w:val="002B3D41"/>
    <w:rsid w:val="002B44E7"/>
    <w:rsid w:val="002B47FB"/>
    <w:rsid w:val="002C0BF0"/>
    <w:rsid w:val="002C105C"/>
    <w:rsid w:val="002C2660"/>
    <w:rsid w:val="002C308C"/>
    <w:rsid w:val="002C3EDD"/>
    <w:rsid w:val="002C61CB"/>
    <w:rsid w:val="002D11CA"/>
    <w:rsid w:val="002D2A85"/>
    <w:rsid w:val="002D474C"/>
    <w:rsid w:val="002D4F3A"/>
    <w:rsid w:val="002D5EC2"/>
    <w:rsid w:val="002D6B4B"/>
    <w:rsid w:val="002D7045"/>
    <w:rsid w:val="002E22FA"/>
    <w:rsid w:val="002E267B"/>
    <w:rsid w:val="002E271C"/>
    <w:rsid w:val="002E57C0"/>
    <w:rsid w:val="002F1DB5"/>
    <w:rsid w:val="002F283D"/>
    <w:rsid w:val="002F4C0F"/>
    <w:rsid w:val="002F6D82"/>
    <w:rsid w:val="002F6E8B"/>
    <w:rsid w:val="002F71ED"/>
    <w:rsid w:val="00306CC5"/>
    <w:rsid w:val="00307823"/>
    <w:rsid w:val="0031053D"/>
    <w:rsid w:val="003123E8"/>
    <w:rsid w:val="003172CC"/>
    <w:rsid w:val="003172EB"/>
    <w:rsid w:val="00317512"/>
    <w:rsid w:val="00326012"/>
    <w:rsid w:val="003262B8"/>
    <w:rsid w:val="00333855"/>
    <w:rsid w:val="00334912"/>
    <w:rsid w:val="00334C71"/>
    <w:rsid w:val="00335B22"/>
    <w:rsid w:val="00335FBA"/>
    <w:rsid w:val="003369DA"/>
    <w:rsid w:val="0033727A"/>
    <w:rsid w:val="00337335"/>
    <w:rsid w:val="00337899"/>
    <w:rsid w:val="003378ED"/>
    <w:rsid w:val="00337D4D"/>
    <w:rsid w:val="00340995"/>
    <w:rsid w:val="00340DE1"/>
    <w:rsid w:val="00340E66"/>
    <w:rsid w:val="00342AB2"/>
    <w:rsid w:val="00343737"/>
    <w:rsid w:val="00343F6A"/>
    <w:rsid w:val="00344EC0"/>
    <w:rsid w:val="00347977"/>
    <w:rsid w:val="00347ABF"/>
    <w:rsid w:val="00350105"/>
    <w:rsid w:val="0035111B"/>
    <w:rsid w:val="00354297"/>
    <w:rsid w:val="003563A3"/>
    <w:rsid w:val="00356C3F"/>
    <w:rsid w:val="00356E43"/>
    <w:rsid w:val="00361C2F"/>
    <w:rsid w:val="00362226"/>
    <w:rsid w:val="00366142"/>
    <w:rsid w:val="0037017B"/>
    <w:rsid w:val="0037045A"/>
    <w:rsid w:val="00371910"/>
    <w:rsid w:val="00376117"/>
    <w:rsid w:val="00381279"/>
    <w:rsid w:val="00381922"/>
    <w:rsid w:val="00387214"/>
    <w:rsid w:val="00387B4A"/>
    <w:rsid w:val="003908B5"/>
    <w:rsid w:val="00390985"/>
    <w:rsid w:val="003916BE"/>
    <w:rsid w:val="003937F8"/>
    <w:rsid w:val="00394BE4"/>
    <w:rsid w:val="00397AA8"/>
    <w:rsid w:val="003A466B"/>
    <w:rsid w:val="003A4F00"/>
    <w:rsid w:val="003A4F83"/>
    <w:rsid w:val="003A70DA"/>
    <w:rsid w:val="003B0A34"/>
    <w:rsid w:val="003B36AC"/>
    <w:rsid w:val="003B3F1F"/>
    <w:rsid w:val="003B4171"/>
    <w:rsid w:val="003B6E42"/>
    <w:rsid w:val="003C0DB3"/>
    <w:rsid w:val="003C20B4"/>
    <w:rsid w:val="003C2B65"/>
    <w:rsid w:val="003C2B89"/>
    <w:rsid w:val="003C42EC"/>
    <w:rsid w:val="003C6A43"/>
    <w:rsid w:val="003C6C78"/>
    <w:rsid w:val="003C74AE"/>
    <w:rsid w:val="003D0011"/>
    <w:rsid w:val="003D0197"/>
    <w:rsid w:val="003D0DD1"/>
    <w:rsid w:val="003D1291"/>
    <w:rsid w:val="003D1BA8"/>
    <w:rsid w:val="003D3432"/>
    <w:rsid w:val="003D3F32"/>
    <w:rsid w:val="003D5270"/>
    <w:rsid w:val="003D7474"/>
    <w:rsid w:val="003D771B"/>
    <w:rsid w:val="003D7F5F"/>
    <w:rsid w:val="003E1742"/>
    <w:rsid w:val="003E35BA"/>
    <w:rsid w:val="003F0493"/>
    <w:rsid w:val="003F062E"/>
    <w:rsid w:val="003F50C7"/>
    <w:rsid w:val="00401FA9"/>
    <w:rsid w:val="00403169"/>
    <w:rsid w:val="004050C1"/>
    <w:rsid w:val="0040590F"/>
    <w:rsid w:val="00406B61"/>
    <w:rsid w:val="00407731"/>
    <w:rsid w:val="00410F86"/>
    <w:rsid w:val="00411FD4"/>
    <w:rsid w:val="0041701E"/>
    <w:rsid w:val="00417B09"/>
    <w:rsid w:val="00417F9D"/>
    <w:rsid w:val="004249AE"/>
    <w:rsid w:val="00427241"/>
    <w:rsid w:val="00430F9A"/>
    <w:rsid w:val="004323D3"/>
    <w:rsid w:val="0043244D"/>
    <w:rsid w:val="00432902"/>
    <w:rsid w:val="00436CD3"/>
    <w:rsid w:val="00437ACD"/>
    <w:rsid w:val="00441FE4"/>
    <w:rsid w:val="0044271D"/>
    <w:rsid w:val="004437A0"/>
    <w:rsid w:val="00445AA4"/>
    <w:rsid w:val="00446E92"/>
    <w:rsid w:val="00450C69"/>
    <w:rsid w:val="00451127"/>
    <w:rsid w:val="00455046"/>
    <w:rsid w:val="0045539B"/>
    <w:rsid w:val="00455B33"/>
    <w:rsid w:val="004574A3"/>
    <w:rsid w:val="0046212B"/>
    <w:rsid w:val="0046325E"/>
    <w:rsid w:val="004634C0"/>
    <w:rsid w:val="00463B6F"/>
    <w:rsid w:val="00463C92"/>
    <w:rsid w:val="0046402B"/>
    <w:rsid w:val="004643FD"/>
    <w:rsid w:val="00466A66"/>
    <w:rsid w:val="004704A6"/>
    <w:rsid w:val="00470D2B"/>
    <w:rsid w:val="00471441"/>
    <w:rsid w:val="00474705"/>
    <w:rsid w:val="004749F9"/>
    <w:rsid w:val="00475171"/>
    <w:rsid w:val="00475F29"/>
    <w:rsid w:val="004805FF"/>
    <w:rsid w:val="00481514"/>
    <w:rsid w:val="0048166D"/>
    <w:rsid w:val="0048312E"/>
    <w:rsid w:val="00485588"/>
    <w:rsid w:val="00485989"/>
    <w:rsid w:val="00486762"/>
    <w:rsid w:val="0048734E"/>
    <w:rsid w:val="00490FB5"/>
    <w:rsid w:val="00493E57"/>
    <w:rsid w:val="0049484B"/>
    <w:rsid w:val="004959C2"/>
    <w:rsid w:val="00497AF6"/>
    <w:rsid w:val="004A0E91"/>
    <w:rsid w:val="004A2487"/>
    <w:rsid w:val="004A34BE"/>
    <w:rsid w:val="004A4E87"/>
    <w:rsid w:val="004A6BA4"/>
    <w:rsid w:val="004A7346"/>
    <w:rsid w:val="004B287D"/>
    <w:rsid w:val="004B2CCE"/>
    <w:rsid w:val="004B3F84"/>
    <w:rsid w:val="004B4095"/>
    <w:rsid w:val="004B4DCE"/>
    <w:rsid w:val="004C13CA"/>
    <w:rsid w:val="004C1CDD"/>
    <w:rsid w:val="004C582C"/>
    <w:rsid w:val="004C769D"/>
    <w:rsid w:val="004C77F2"/>
    <w:rsid w:val="004D251C"/>
    <w:rsid w:val="004D3929"/>
    <w:rsid w:val="004D589D"/>
    <w:rsid w:val="004E1D38"/>
    <w:rsid w:val="004E239B"/>
    <w:rsid w:val="004E3372"/>
    <w:rsid w:val="004E339E"/>
    <w:rsid w:val="004E3C46"/>
    <w:rsid w:val="004E6ED8"/>
    <w:rsid w:val="004F0944"/>
    <w:rsid w:val="004F1855"/>
    <w:rsid w:val="004F18C7"/>
    <w:rsid w:val="004F2CC8"/>
    <w:rsid w:val="004F3188"/>
    <w:rsid w:val="004F525B"/>
    <w:rsid w:val="00501BAF"/>
    <w:rsid w:val="005026BC"/>
    <w:rsid w:val="00503168"/>
    <w:rsid w:val="00506441"/>
    <w:rsid w:val="005144D1"/>
    <w:rsid w:val="0051518F"/>
    <w:rsid w:val="00522558"/>
    <w:rsid w:val="005232BA"/>
    <w:rsid w:val="00523B4E"/>
    <w:rsid w:val="00525959"/>
    <w:rsid w:val="005261FF"/>
    <w:rsid w:val="00526471"/>
    <w:rsid w:val="00526942"/>
    <w:rsid w:val="00532232"/>
    <w:rsid w:val="0053409B"/>
    <w:rsid w:val="00536163"/>
    <w:rsid w:val="0054458F"/>
    <w:rsid w:val="00546979"/>
    <w:rsid w:val="00547642"/>
    <w:rsid w:val="00551411"/>
    <w:rsid w:val="005515E0"/>
    <w:rsid w:val="005516CC"/>
    <w:rsid w:val="00552C50"/>
    <w:rsid w:val="00552D3E"/>
    <w:rsid w:val="0055466D"/>
    <w:rsid w:val="00554CA4"/>
    <w:rsid w:val="0055528F"/>
    <w:rsid w:val="00555630"/>
    <w:rsid w:val="00566F50"/>
    <w:rsid w:val="0056736D"/>
    <w:rsid w:val="00570B1E"/>
    <w:rsid w:val="00575117"/>
    <w:rsid w:val="005776F7"/>
    <w:rsid w:val="005826B4"/>
    <w:rsid w:val="005847C7"/>
    <w:rsid w:val="005857F1"/>
    <w:rsid w:val="00586C52"/>
    <w:rsid w:val="0059063A"/>
    <w:rsid w:val="00590CBA"/>
    <w:rsid w:val="00590DB7"/>
    <w:rsid w:val="0059107D"/>
    <w:rsid w:val="005912AF"/>
    <w:rsid w:val="0059181C"/>
    <w:rsid w:val="00591A23"/>
    <w:rsid w:val="0059350D"/>
    <w:rsid w:val="005951B5"/>
    <w:rsid w:val="005A258E"/>
    <w:rsid w:val="005A44D6"/>
    <w:rsid w:val="005A7881"/>
    <w:rsid w:val="005A7AC4"/>
    <w:rsid w:val="005A7C9E"/>
    <w:rsid w:val="005B2F98"/>
    <w:rsid w:val="005B435D"/>
    <w:rsid w:val="005B4967"/>
    <w:rsid w:val="005B53A7"/>
    <w:rsid w:val="005B681B"/>
    <w:rsid w:val="005B6FAB"/>
    <w:rsid w:val="005C1A82"/>
    <w:rsid w:val="005C220C"/>
    <w:rsid w:val="005C2653"/>
    <w:rsid w:val="005C29C0"/>
    <w:rsid w:val="005C334F"/>
    <w:rsid w:val="005C39CC"/>
    <w:rsid w:val="005C48F5"/>
    <w:rsid w:val="005C5ED4"/>
    <w:rsid w:val="005C71E4"/>
    <w:rsid w:val="005D3786"/>
    <w:rsid w:val="005D3BDF"/>
    <w:rsid w:val="005D3D8A"/>
    <w:rsid w:val="005D6488"/>
    <w:rsid w:val="005E05B0"/>
    <w:rsid w:val="005E1EE3"/>
    <w:rsid w:val="005E26FB"/>
    <w:rsid w:val="005E303A"/>
    <w:rsid w:val="005E49E0"/>
    <w:rsid w:val="005E5562"/>
    <w:rsid w:val="005E6C4F"/>
    <w:rsid w:val="005F62D2"/>
    <w:rsid w:val="00602E53"/>
    <w:rsid w:val="006078C8"/>
    <w:rsid w:val="00610136"/>
    <w:rsid w:val="00610A47"/>
    <w:rsid w:val="00611DC7"/>
    <w:rsid w:val="00614B59"/>
    <w:rsid w:val="00616F07"/>
    <w:rsid w:val="00623D14"/>
    <w:rsid w:val="006259D7"/>
    <w:rsid w:val="00626514"/>
    <w:rsid w:val="006301EA"/>
    <w:rsid w:val="00630956"/>
    <w:rsid w:val="00631FD4"/>
    <w:rsid w:val="00636B56"/>
    <w:rsid w:val="00637D52"/>
    <w:rsid w:val="006458E9"/>
    <w:rsid w:val="0064597B"/>
    <w:rsid w:val="00645E14"/>
    <w:rsid w:val="00646097"/>
    <w:rsid w:val="00646762"/>
    <w:rsid w:val="006468FF"/>
    <w:rsid w:val="00646F5B"/>
    <w:rsid w:val="00650A69"/>
    <w:rsid w:val="00651503"/>
    <w:rsid w:val="00651C8D"/>
    <w:rsid w:val="006541A8"/>
    <w:rsid w:val="00656076"/>
    <w:rsid w:val="00657F12"/>
    <w:rsid w:val="006601AF"/>
    <w:rsid w:val="00660456"/>
    <w:rsid w:val="00662702"/>
    <w:rsid w:val="00662826"/>
    <w:rsid w:val="0066408A"/>
    <w:rsid w:val="00664538"/>
    <w:rsid w:val="00665195"/>
    <w:rsid w:val="00666014"/>
    <w:rsid w:val="00666740"/>
    <w:rsid w:val="0067054D"/>
    <w:rsid w:val="00670A60"/>
    <w:rsid w:val="0067211A"/>
    <w:rsid w:val="00672DE6"/>
    <w:rsid w:val="00675279"/>
    <w:rsid w:val="00675334"/>
    <w:rsid w:val="00675524"/>
    <w:rsid w:val="00676630"/>
    <w:rsid w:val="00677AED"/>
    <w:rsid w:val="0068030D"/>
    <w:rsid w:val="006804F9"/>
    <w:rsid w:val="00684768"/>
    <w:rsid w:val="00684DE4"/>
    <w:rsid w:val="00685F41"/>
    <w:rsid w:val="0068607D"/>
    <w:rsid w:val="00690476"/>
    <w:rsid w:val="00691139"/>
    <w:rsid w:val="00694580"/>
    <w:rsid w:val="00694724"/>
    <w:rsid w:val="0069594C"/>
    <w:rsid w:val="00695C69"/>
    <w:rsid w:val="006966C2"/>
    <w:rsid w:val="006966F3"/>
    <w:rsid w:val="00696BC4"/>
    <w:rsid w:val="006A05FD"/>
    <w:rsid w:val="006A2C86"/>
    <w:rsid w:val="006A36C1"/>
    <w:rsid w:val="006A3893"/>
    <w:rsid w:val="006A3DA8"/>
    <w:rsid w:val="006A4262"/>
    <w:rsid w:val="006A599C"/>
    <w:rsid w:val="006B0745"/>
    <w:rsid w:val="006B1B07"/>
    <w:rsid w:val="006B3850"/>
    <w:rsid w:val="006B3DB5"/>
    <w:rsid w:val="006C03EA"/>
    <w:rsid w:val="006C0679"/>
    <w:rsid w:val="006C12E7"/>
    <w:rsid w:val="006C1991"/>
    <w:rsid w:val="006C1FB5"/>
    <w:rsid w:val="006C4F11"/>
    <w:rsid w:val="006C5CF5"/>
    <w:rsid w:val="006C6755"/>
    <w:rsid w:val="006C7058"/>
    <w:rsid w:val="006C73DD"/>
    <w:rsid w:val="006D0B3C"/>
    <w:rsid w:val="006D0D4F"/>
    <w:rsid w:val="006D1DA1"/>
    <w:rsid w:val="006D202E"/>
    <w:rsid w:val="006D4599"/>
    <w:rsid w:val="006D4743"/>
    <w:rsid w:val="006D5423"/>
    <w:rsid w:val="006E124A"/>
    <w:rsid w:val="006E3122"/>
    <w:rsid w:val="006E5649"/>
    <w:rsid w:val="006E6906"/>
    <w:rsid w:val="006E7592"/>
    <w:rsid w:val="006E7F3D"/>
    <w:rsid w:val="006F2718"/>
    <w:rsid w:val="006F2A78"/>
    <w:rsid w:val="006F736C"/>
    <w:rsid w:val="00700884"/>
    <w:rsid w:val="0070429D"/>
    <w:rsid w:val="007046BB"/>
    <w:rsid w:val="0070587C"/>
    <w:rsid w:val="007158DA"/>
    <w:rsid w:val="007168F7"/>
    <w:rsid w:val="00717497"/>
    <w:rsid w:val="0072072F"/>
    <w:rsid w:val="007210D9"/>
    <w:rsid w:val="00722026"/>
    <w:rsid w:val="00723234"/>
    <w:rsid w:val="00724B54"/>
    <w:rsid w:val="00724E9A"/>
    <w:rsid w:val="0072616E"/>
    <w:rsid w:val="0072751D"/>
    <w:rsid w:val="007333A6"/>
    <w:rsid w:val="00733BBF"/>
    <w:rsid w:val="0073602A"/>
    <w:rsid w:val="0074110B"/>
    <w:rsid w:val="00741FB2"/>
    <w:rsid w:val="00743338"/>
    <w:rsid w:val="00743747"/>
    <w:rsid w:val="00744C1E"/>
    <w:rsid w:val="00745852"/>
    <w:rsid w:val="00745BA6"/>
    <w:rsid w:val="007462B3"/>
    <w:rsid w:val="00751323"/>
    <w:rsid w:val="00754774"/>
    <w:rsid w:val="00761087"/>
    <w:rsid w:val="00764A4D"/>
    <w:rsid w:val="00767EDC"/>
    <w:rsid w:val="007725F0"/>
    <w:rsid w:val="0077485E"/>
    <w:rsid w:val="00777963"/>
    <w:rsid w:val="00782F3E"/>
    <w:rsid w:val="007848DB"/>
    <w:rsid w:val="00790784"/>
    <w:rsid w:val="00795071"/>
    <w:rsid w:val="00796832"/>
    <w:rsid w:val="007A02FC"/>
    <w:rsid w:val="007A142A"/>
    <w:rsid w:val="007A176C"/>
    <w:rsid w:val="007A195B"/>
    <w:rsid w:val="007A3A42"/>
    <w:rsid w:val="007A3D07"/>
    <w:rsid w:val="007A401E"/>
    <w:rsid w:val="007A6584"/>
    <w:rsid w:val="007A6991"/>
    <w:rsid w:val="007A6FFA"/>
    <w:rsid w:val="007A776B"/>
    <w:rsid w:val="007B2D80"/>
    <w:rsid w:val="007B5A3B"/>
    <w:rsid w:val="007B69F0"/>
    <w:rsid w:val="007C0D19"/>
    <w:rsid w:val="007C0F8C"/>
    <w:rsid w:val="007C3BA6"/>
    <w:rsid w:val="007C4352"/>
    <w:rsid w:val="007C6C4B"/>
    <w:rsid w:val="007C7435"/>
    <w:rsid w:val="007C7BBD"/>
    <w:rsid w:val="007D0ACF"/>
    <w:rsid w:val="007D0F5C"/>
    <w:rsid w:val="007D146F"/>
    <w:rsid w:val="007D34BA"/>
    <w:rsid w:val="007E1600"/>
    <w:rsid w:val="007E1CE2"/>
    <w:rsid w:val="007E3662"/>
    <w:rsid w:val="007E4CFD"/>
    <w:rsid w:val="007E63A9"/>
    <w:rsid w:val="007E7857"/>
    <w:rsid w:val="007F0C8A"/>
    <w:rsid w:val="007F2593"/>
    <w:rsid w:val="007F278D"/>
    <w:rsid w:val="007F5904"/>
    <w:rsid w:val="007F5E8E"/>
    <w:rsid w:val="007F60CE"/>
    <w:rsid w:val="007F65FF"/>
    <w:rsid w:val="00800841"/>
    <w:rsid w:val="008023B8"/>
    <w:rsid w:val="00802EFD"/>
    <w:rsid w:val="008048EB"/>
    <w:rsid w:val="0080581F"/>
    <w:rsid w:val="00805C52"/>
    <w:rsid w:val="008074D2"/>
    <w:rsid w:val="00810C3E"/>
    <w:rsid w:val="00812726"/>
    <w:rsid w:val="008132A1"/>
    <w:rsid w:val="008154FD"/>
    <w:rsid w:val="00815E87"/>
    <w:rsid w:val="00817498"/>
    <w:rsid w:val="0082156D"/>
    <w:rsid w:val="0082195E"/>
    <w:rsid w:val="008231CB"/>
    <w:rsid w:val="00830E16"/>
    <w:rsid w:val="0083484C"/>
    <w:rsid w:val="0083528C"/>
    <w:rsid w:val="00836FEB"/>
    <w:rsid w:val="008374D3"/>
    <w:rsid w:val="00843FB1"/>
    <w:rsid w:val="00844702"/>
    <w:rsid w:val="00847128"/>
    <w:rsid w:val="008472BE"/>
    <w:rsid w:val="00851119"/>
    <w:rsid w:val="00855E25"/>
    <w:rsid w:val="00855EF2"/>
    <w:rsid w:val="0085726C"/>
    <w:rsid w:val="00860815"/>
    <w:rsid w:val="0086085F"/>
    <w:rsid w:val="008608F8"/>
    <w:rsid w:val="00860E7D"/>
    <w:rsid w:val="0086131A"/>
    <w:rsid w:val="008625DF"/>
    <w:rsid w:val="008627D7"/>
    <w:rsid w:val="00862BE2"/>
    <w:rsid w:val="00865A4E"/>
    <w:rsid w:val="00870C43"/>
    <w:rsid w:val="008716C5"/>
    <w:rsid w:val="0087343F"/>
    <w:rsid w:val="00873B50"/>
    <w:rsid w:val="0087419D"/>
    <w:rsid w:val="00874F5A"/>
    <w:rsid w:val="008757C1"/>
    <w:rsid w:val="00875D5B"/>
    <w:rsid w:val="008809A2"/>
    <w:rsid w:val="00883342"/>
    <w:rsid w:val="00887792"/>
    <w:rsid w:val="00890B69"/>
    <w:rsid w:val="00895118"/>
    <w:rsid w:val="00896385"/>
    <w:rsid w:val="008A3D05"/>
    <w:rsid w:val="008A4A5A"/>
    <w:rsid w:val="008A6C70"/>
    <w:rsid w:val="008A7478"/>
    <w:rsid w:val="008B0D70"/>
    <w:rsid w:val="008B27A6"/>
    <w:rsid w:val="008B3216"/>
    <w:rsid w:val="008B3C67"/>
    <w:rsid w:val="008B692E"/>
    <w:rsid w:val="008B6ADA"/>
    <w:rsid w:val="008C1151"/>
    <w:rsid w:val="008C4902"/>
    <w:rsid w:val="008C581A"/>
    <w:rsid w:val="008C6108"/>
    <w:rsid w:val="008C6683"/>
    <w:rsid w:val="008C7841"/>
    <w:rsid w:val="008D3E77"/>
    <w:rsid w:val="008D5567"/>
    <w:rsid w:val="008D6CDA"/>
    <w:rsid w:val="008E02CC"/>
    <w:rsid w:val="008E03C3"/>
    <w:rsid w:val="008E0DDE"/>
    <w:rsid w:val="008E1489"/>
    <w:rsid w:val="008E42BB"/>
    <w:rsid w:val="008E4311"/>
    <w:rsid w:val="008E4B8A"/>
    <w:rsid w:val="008E5016"/>
    <w:rsid w:val="008E52EB"/>
    <w:rsid w:val="008E542B"/>
    <w:rsid w:val="008E5746"/>
    <w:rsid w:val="008E76C1"/>
    <w:rsid w:val="008F16A2"/>
    <w:rsid w:val="008F463A"/>
    <w:rsid w:val="008F4F26"/>
    <w:rsid w:val="008F5584"/>
    <w:rsid w:val="008F5813"/>
    <w:rsid w:val="008F6123"/>
    <w:rsid w:val="008F641C"/>
    <w:rsid w:val="008F65EF"/>
    <w:rsid w:val="008F747E"/>
    <w:rsid w:val="008F75E7"/>
    <w:rsid w:val="008F7BAD"/>
    <w:rsid w:val="00900CD8"/>
    <w:rsid w:val="0090116E"/>
    <w:rsid w:val="00901A9B"/>
    <w:rsid w:val="0090638F"/>
    <w:rsid w:val="00906F65"/>
    <w:rsid w:val="009070C9"/>
    <w:rsid w:val="009077E2"/>
    <w:rsid w:val="009113A2"/>
    <w:rsid w:val="00914E0B"/>
    <w:rsid w:val="00914FE1"/>
    <w:rsid w:val="00915C10"/>
    <w:rsid w:val="00917327"/>
    <w:rsid w:val="0092068A"/>
    <w:rsid w:val="00922048"/>
    <w:rsid w:val="00923E73"/>
    <w:rsid w:val="0092591E"/>
    <w:rsid w:val="0092606A"/>
    <w:rsid w:val="009303A1"/>
    <w:rsid w:val="00930ABB"/>
    <w:rsid w:val="00931622"/>
    <w:rsid w:val="00932D7C"/>
    <w:rsid w:val="009348FD"/>
    <w:rsid w:val="00940C0A"/>
    <w:rsid w:val="00942010"/>
    <w:rsid w:val="00944274"/>
    <w:rsid w:val="00944C08"/>
    <w:rsid w:val="00946966"/>
    <w:rsid w:val="00952BF1"/>
    <w:rsid w:val="00952C48"/>
    <w:rsid w:val="00956B04"/>
    <w:rsid w:val="00961CE9"/>
    <w:rsid w:val="00962ACC"/>
    <w:rsid w:val="00963EAC"/>
    <w:rsid w:val="0096502D"/>
    <w:rsid w:val="0096674B"/>
    <w:rsid w:val="00967525"/>
    <w:rsid w:val="00967765"/>
    <w:rsid w:val="00967AD0"/>
    <w:rsid w:val="00970BF0"/>
    <w:rsid w:val="009713AB"/>
    <w:rsid w:val="00971669"/>
    <w:rsid w:val="009728FA"/>
    <w:rsid w:val="00972AF6"/>
    <w:rsid w:val="00973668"/>
    <w:rsid w:val="00974F3E"/>
    <w:rsid w:val="00975907"/>
    <w:rsid w:val="00976B6F"/>
    <w:rsid w:val="00977001"/>
    <w:rsid w:val="00977052"/>
    <w:rsid w:val="00981B86"/>
    <w:rsid w:val="00985B8C"/>
    <w:rsid w:val="00987665"/>
    <w:rsid w:val="00991E7E"/>
    <w:rsid w:val="00992B0D"/>
    <w:rsid w:val="009A19A9"/>
    <w:rsid w:val="009A4C77"/>
    <w:rsid w:val="009B3266"/>
    <w:rsid w:val="009B71FB"/>
    <w:rsid w:val="009B7D33"/>
    <w:rsid w:val="009B7D43"/>
    <w:rsid w:val="009C0D7A"/>
    <w:rsid w:val="009C22B5"/>
    <w:rsid w:val="009C410C"/>
    <w:rsid w:val="009C5051"/>
    <w:rsid w:val="009C51A0"/>
    <w:rsid w:val="009C5CBB"/>
    <w:rsid w:val="009C65A9"/>
    <w:rsid w:val="009C670F"/>
    <w:rsid w:val="009D4B97"/>
    <w:rsid w:val="009D5F48"/>
    <w:rsid w:val="009D6CA6"/>
    <w:rsid w:val="009D75F5"/>
    <w:rsid w:val="009D7A26"/>
    <w:rsid w:val="009E002D"/>
    <w:rsid w:val="009E0F60"/>
    <w:rsid w:val="009E1511"/>
    <w:rsid w:val="009E1F3E"/>
    <w:rsid w:val="009E495A"/>
    <w:rsid w:val="009E76D1"/>
    <w:rsid w:val="009E7F14"/>
    <w:rsid w:val="009F0AFA"/>
    <w:rsid w:val="009F1687"/>
    <w:rsid w:val="009F2565"/>
    <w:rsid w:val="009F4D82"/>
    <w:rsid w:val="009F54A7"/>
    <w:rsid w:val="009F7E02"/>
    <w:rsid w:val="00A01A9E"/>
    <w:rsid w:val="00A02C1F"/>
    <w:rsid w:val="00A04064"/>
    <w:rsid w:val="00A0407E"/>
    <w:rsid w:val="00A07CBD"/>
    <w:rsid w:val="00A10150"/>
    <w:rsid w:val="00A115D2"/>
    <w:rsid w:val="00A15B25"/>
    <w:rsid w:val="00A168C3"/>
    <w:rsid w:val="00A169DB"/>
    <w:rsid w:val="00A21892"/>
    <w:rsid w:val="00A225A7"/>
    <w:rsid w:val="00A23C7E"/>
    <w:rsid w:val="00A2509B"/>
    <w:rsid w:val="00A26EEC"/>
    <w:rsid w:val="00A2717F"/>
    <w:rsid w:val="00A27874"/>
    <w:rsid w:val="00A30207"/>
    <w:rsid w:val="00A30A45"/>
    <w:rsid w:val="00A30D24"/>
    <w:rsid w:val="00A3141B"/>
    <w:rsid w:val="00A32072"/>
    <w:rsid w:val="00A328E0"/>
    <w:rsid w:val="00A32AFF"/>
    <w:rsid w:val="00A33F65"/>
    <w:rsid w:val="00A354D6"/>
    <w:rsid w:val="00A41607"/>
    <w:rsid w:val="00A41E0A"/>
    <w:rsid w:val="00A45E3E"/>
    <w:rsid w:val="00A468E4"/>
    <w:rsid w:val="00A4738F"/>
    <w:rsid w:val="00A50B19"/>
    <w:rsid w:val="00A53409"/>
    <w:rsid w:val="00A54B81"/>
    <w:rsid w:val="00A629CF"/>
    <w:rsid w:val="00A6368C"/>
    <w:rsid w:val="00A64400"/>
    <w:rsid w:val="00A71D60"/>
    <w:rsid w:val="00A7305F"/>
    <w:rsid w:val="00A733BD"/>
    <w:rsid w:val="00A7419E"/>
    <w:rsid w:val="00A741C4"/>
    <w:rsid w:val="00A74668"/>
    <w:rsid w:val="00A7486A"/>
    <w:rsid w:val="00A77587"/>
    <w:rsid w:val="00A804E4"/>
    <w:rsid w:val="00A823AC"/>
    <w:rsid w:val="00A82D49"/>
    <w:rsid w:val="00A84008"/>
    <w:rsid w:val="00A87B8F"/>
    <w:rsid w:val="00A92151"/>
    <w:rsid w:val="00A93201"/>
    <w:rsid w:val="00A94039"/>
    <w:rsid w:val="00A9701F"/>
    <w:rsid w:val="00A97E89"/>
    <w:rsid w:val="00AA13D1"/>
    <w:rsid w:val="00AA17B5"/>
    <w:rsid w:val="00AA187C"/>
    <w:rsid w:val="00AA1FE4"/>
    <w:rsid w:val="00AA39D6"/>
    <w:rsid w:val="00AB051D"/>
    <w:rsid w:val="00AB2608"/>
    <w:rsid w:val="00AB4A08"/>
    <w:rsid w:val="00AC31C5"/>
    <w:rsid w:val="00AC39E8"/>
    <w:rsid w:val="00AC4F0E"/>
    <w:rsid w:val="00AC5825"/>
    <w:rsid w:val="00AC7416"/>
    <w:rsid w:val="00AD19A0"/>
    <w:rsid w:val="00AD22B6"/>
    <w:rsid w:val="00AD2948"/>
    <w:rsid w:val="00AD38AD"/>
    <w:rsid w:val="00AD5230"/>
    <w:rsid w:val="00AD78E0"/>
    <w:rsid w:val="00AD7E34"/>
    <w:rsid w:val="00AE32C2"/>
    <w:rsid w:val="00AE42D9"/>
    <w:rsid w:val="00AE4958"/>
    <w:rsid w:val="00AE723F"/>
    <w:rsid w:val="00AF0B70"/>
    <w:rsid w:val="00AF1C88"/>
    <w:rsid w:val="00AF41F4"/>
    <w:rsid w:val="00AF4422"/>
    <w:rsid w:val="00AF44BB"/>
    <w:rsid w:val="00AF4EA8"/>
    <w:rsid w:val="00AF5A9F"/>
    <w:rsid w:val="00AF7B56"/>
    <w:rsid w:val="00B00617"/>
    <w:rsid w:val="00B05F42"/>
    <w:rsid w:val="00B10DC5"/>
    <w:rsid w:val="00B1582C"/>
    <w:rsid w:val="00B16493"/>
    <w:rsid w:val="00B21D75"/>
    <w:rsid w:val="00B234D5"/>
    <w:rsid w:val="00B25931"/>
    <w:rsid w:val="00B25EB6"/>
    <w:rsid w:val="00B26081"/>
    <w:rsid w:val="00B26A0C"/>
    <w:rsid w:val="00B274D4"/>
    <w:rsid w:val="00B27716"/>
    <w:rsid w:val="00B3141E"/>
    <w:rsid w:val="00B339F8"/>
    <w:rsid w:val="00B36957"/>
    <w:rsid w:val="00B37420"/>
    <w:rsid w:val="00B420FB"/>
    <w:rsid w:val="00B44954"/>
    <w:rsid w:val="00B4591F"/>
    <w:rsid w:val="00B45E6D"/>
    <w:rsid w:val="00B46A92"/>
    <w:rsid w:val="00B509B1"/>
    <w:rsid w:val="00B55C7C"/>
    <w:rsid w:val="00B5746D"/>
    <w:rsid w:val="00B57D52"/>
    <w:rsid w:val="00B57E3B"/>
    <w:rsid w:val="00B60DD4"/>
    <w:rsid w:val="00B61F85"/>
    <w:rsid w:val="00B6438D"/>
    <w:rsid w:val="00B6583F"/>
    <w:rsid w:val="00B664F7"/>
    <w:rsid w:val="00B679C6"/>
    <w:rsid w:val="00B70B22"/>
    <w:rsid w:val="00B7178D"/>
    <w:rsid w:val="00B7790E"/>
    <w:rsid w:val="00B802BE"/>
    <w:rsid w:val="00B80405"/>
    <w:rsid w:val="00B8096D"/>
    <w:rsid w:val="00B809F6"/>
    <w:rsid w:val="00B8380A"/>
    <w:rsid w:val="00B84243"/>
    <w:rsid w:val="00B84E4E"/>
    <w:rsid w:val="00B85499"/>
    <w:rsid w:val="00B86271"/>
    <w:rsid w:val="00B86A98"/>
    <w:rsid w:val="00B86BCA"/>
    <w:rsid w:val="00B87B98"/>
    <w:rsid w:val="00B95217"/>
    <w:rsid w:val="00B955E2"/>
    <w:rsid w:val="00B974EC"/>
    <w:rsid w:val="00BA0564"/>
    <w:rsid w:val="00BA0965"/>
    <w:rsid w:val="00BA2A0D"/>
    <w:rsid w:val="00BA2DF5"/>
    <w:rsid w:val="00BA34AB"/>
    <w:rsid w:val="00BA47DB"/>
    <w:rsid w:val="00BA73C7"/>
    <w:rsid w:val="00BB39B9"/>
    <w:rsid w:val="00BB3A02"/>
    <w:rsid w:val="00BB5808"/>
    <w:rsid w:val="00BC029E"/>
    <w:rsid w:val="00BC194C"/>
    <w:rsid w:val="00BD6A2A"/>
    <w:rsid w:val="00BD7781"/>
    <w:rsid w:val="00BE0DDC"/>
    <w:rsid w:val="00BE5326"/>
    <w:rsid w:val="00BE73E9"/>
    <w:rsid w:val="00BE7653"/>
    <w:rsid w:val="00BE7DD6"/>
    <w:rsid w:val="00BE7DDF"/>
    <w:rsid w:val="00BF05A3"/>
    <w:rsid w:val="00BF0C14"/>
    <w:rsid w:val="00BF2C93"/>
    <w:rsid w:val="00BF48FE"/>
    <w:rsid w:val="00BF5E6E"/>
    <w:rsid w:val="00BF69AE"/>
    <w:rsid w:val="00BF6BA5"/>
    <w:rsid w:val="00BF7727"/>
    <w:rsid w:val="00C00973"/>
    <w:rsid w:val="00C011A7"/>
    <w:rsid w:val="00C01459"/>
    <w:rsid w:val="00C02254"/>
    <w:rsid w:val="00C03F01"/>
    <w:rsid w:val="00C03FC3"/>
    <w:rsid w:val="00C04953"/>
    <w:rsid w:val="00C04F47"/>
    <w:rsid w:val="00C10F37"/>
    <w:rsid w:val="00C10F58"/>
    <w:rsid w:val="00C11922"/>
    <w:rsid w:val="00C12124"/>
    <w:rsid w:val="00C125A9"/>
    <w:rsid w:val="00C13942"/>
    <w:rsid w:val="00C173C1"/>
    <w:rsid w:val="00C20F9F"/>
    <w:rsid w:val="00C25F9D"/>
    <w:rsid w:val="00C30A27"/>
    <w:rsid w:val="00C33194"/>
    <w:rsid w:val="00C34471"/>
    <w:rsid w:val="00C353BA"/>
    <w:rsid w:val="00C35666"/>
    <w:rsid w:val="00C371A7"/>
    <w:rsid w:val="00C37749"/>
    <w:rsid w:val="00C4139F"/>
    <w:rsid w:val="00C42E7F"/>
    <w:rsid w:val="00C45D0F"/>
    <w:rsid w:val="00C46944"/>
    <w:rsid w:val="00C5269E"/>
    <w:rsid w:val="00C52848"/>
    <w:rsid w:val="00C53D5E"/>
    <w:rsid w:val="00C54326"/>
    <w:rsid w:val="00C56DA9"/>
    <w:rsid w:val="00C60456"/>
    <w:rsid w:val="00C610D2"/>
    <w:rsid w:val="00C61EF2"/>
    <w:rsid w:val="00C63E3F"/>
    <w:rsid w:val="00C64426"/>
    <w:rsid w:val="00C6510C"/>
    <w:rsid w:val="00C6545F"/>
    <w:rsid w:val="00C67080"/>
    <w:rsid w:val="00C70D35"/>
    <w:rsid w:val="00C71C95"/>
    <w:rsid w:val="00C72105"/>
    <w:rsid w:val="00C75636"/>
    <w:rsid w:val="00C75F57"/>
    <w:rsid w:val="00C77E43"/>
    <w:rsid w:val="00C81902"/>
    <w:rsid w:val="00C8307F"/>
    <w:rsid w:val="00C8383F"/>
    <w:rsid w:val="00C86219"/>
    <w:rsid w:val="00C90FF4"/>
    <w:rsid w:val="00C976B4"/>
    <w:rsid w:val="00CA19D4"/>
    <w:rsid w:val="00CA4643"/>
    <w:rsid w:val="00CA56C5"/>
    <w:rsid w:val="00CA5B86"/>
    <w:rsid w:val="00CB0C6A"/>
    <w:rsid w:val="00CB0D0D"/>
    <w:rsid w:val="00CB2195"/>
    <w:rsid w:val="00CB292C"/>
    <w:rsid w:val="00CB2EA0"/>
    <w:rsid w:val="00CB7DFF"/>
    <w:rsid w:val="00CC1FD3"/>
    <w:rsid w:val="00CC28A4"/>
    <w:rsid w:val="00CC2DE7"/>
    <w:rsid w:val="00CC2FD6"/>
    <w:rsid w:val="00CD058E"/>
    <w:rsid w:val="00CD0686"/>
    <w:rsid w:val="00CD0EC5"/>
    <w:rsid w:val="00CD28B3"/>
    <w:rsid w:val="00CD4923"/>
    <w:rsid w:val="00CD5D6A"/>
    <w:rsid w:val="00CE03F5"/>
    <w:rsid w:val="00CE0449"/>
    <w:rsid w:val="00CE0464"/>
    <w:rsid w:val="00CE1D22"/>
    <w:rsid w:val="00CE2A70"/>
    <w:rsid w:val="00CE3FB3"/>
    <w:rsid w:val="00CE516C"/>
    <w:rsid w:val="00CE58D2"/>
    <w:rsid w:val="00CE5903"/>
    <w:rsid w:val="00CE62FA"/>
    <w:rsid w:val="00CF0B6A"/>
    <w:rsid w:val="00CF0D3B"/>
    <w:rsid w:val="00CF6383"/>
    <w:rsid w:val="00CF682C"/>
    <w:rsid w:val="00D01AE2"/>
    <w:rsid w:val="00D022BA"/>
    <w:rsid w:val="00D02A4E"/>
    <w:rsid w:val="00D02FA7"/>
    <w:rsid w:val="00D03583"/>
    <w:rsid w:val="00D03E69"/>
    <w:rsid w:val="00D05F2C"/>
    <w:rsid w:val="00D06ED5"/>
    <w:rsid w:val="00D073F4"/>
    <w:rsid w:val="00D128BF"/>
    <w:rsid w:val="00D14768"/>
    <w:rsid w:val="00D16988"/>
    <w:rsid w:val="00D20884"/>
    <w:rsid w:val="00D20DEE"/>
    <w:rsid w:val="00D21F63"/>
    <w:rsid w:val="00D23491"/>
    <w:rsid w:val="00D265A5"/>
    <w:rsid w:val="00D26927"/>
    <w:rsid w:val="00D27177"/>
    <w:rsid w:val="00D32163"/>
    <w:rsid w:val="00D32EDE"/>
    <w:rsid w:val="00D32FA0"/>
    <w:rsid w:val="00D3425C"/>
    <w:rsid w:val="00D37828"/>
    <w:rsid w:val="00D42E0D"/>
    <w:rsid w:val="00D45D7F"/>
    <w:rsid w:val="00D46A94"/>
    <w:rsid w:val="00D47762"/>
    <w:rsid w:val="00D52579"/>
    <w:rsid w:val="00D54044"/>
    <w:rsid w:val="00D54111"/>
    <w:rsid w:val="00D54CCD"/>
    <w:rsid w:val="00D5543D"/>
    <w:rsid w:val="00D576D8"/>
    <w:rsid w:val="00D60930"/>
    <w:rsid w:val="00D60D22"/>
    <w:rsid w:val="00D62DB8"/>
    <w:rsid w:val="00D62FCC"/>
    <w:rsid w:val="00D630C4"/>
    <w:rsid w:val="00D63903"/>
    <w:rsid w:val="00D63DCA"/>
    <w:rsid w:val="00D65AF5"/>
    <w:rsid w:val="00D70E32"/>
    <w:rsid w:val="00D71357"/>
    <w:rsid w:val="00D738EB"/>
    <w:rsid w:val="00D763E6"/>
    <w:rsid w:val="00D80237"/>
    <w:rsid w:val="00D84DFF"/>
    <w:rsid w:val="00D85827"/>
    <w:rsid w:val="00D87DB3"/>
    <w:rsid w:val="00D90058"/>
    <w:rsid w:val="00D9036A"/>
    <w:rsid w:val="00D92BA2"/>
    <w:rsid w:val="00D961D2"/>
    <w:rsid w:val="00D962E2"/>
    <w:rsid w:val="00D96366"/>
    <w:rsid w:val="00D9702B"/>
    <w:rsid w:val="00DA0A3F"/>
    <w:rsid w:val="00DA25D5"/>
    <w:rsid w:val="00DA45F8"/>
    <w:rsid w:val="00DA4CCD"/>
    <w:rsid w:val="00DA5820"/>
    <w:rsid w:val="00DA5D11"/>
    <w:rsid w:val="00DA6666"/>
    <w:rsid w:val="00DA7ECD"/>
    <w:rsid w:val="00DB0821"/>
    <w:rsid w:val="00DB11C2"/>
    <w:rsid w:val="00DB1439"/>
    <w:rsid w:val="00DB3AC2"/>
    <w:rsid w:val="00DC1445"/>
    <w:rsid w:val="00DC2484"/>
    <w:rsid w:val="00DC288E"/>
    <w:rsid w:val="00DC300C"/>
    <w:rsid w:val="00DC45B4"/>
    <w:rsid w:val="00DC6947"/>
    <w:rsid w:val="00DD0B53"/>
    <w:rsid w:val="00DD0B75"/>
    <w:rsid w:val="00DD545A"/>
    <w:rsid w:val="00DD754D"/>
    <w:rsid w:val="00DE0964"/>
    <w:rsid w:val="00DE1165"/>
    <w:rsid w:val="00DE3395"/>
    <w:rsid w:val="00DE4AB4"/>
    <w:rsid w:val="00DE5803"/>
    <w:rsid w:val="00DF0E17"/>
    <w:rsid w:val="00DF1E37"/>
    <w:rsid w:val="00DF3164"/>
    <w:rsid w:val="00DF38C4"/>
    <w:rsid w:val="00DF5A7E"/>
    <w:rsid w:val="00DF6706"/>
    <w:rsid w:val="00DF73BE"/>
    <w:rsid w:val="00DF7546"/>
    <w:rsid w:val="00E00768"/>
    <w:rsid w:val="00E0138D"/>
    <w:rsid w:val="00E01DE2"/>
    <w:rsid w:val="00E02FDB"/>
    <w:rsid w:val="00E03B46"/>
    <w:rsid w:val="00E04664"/>
    <w:rsid w:val="00E04A27"/>
    <w:rsid w:val="00E06AEB"/>
    <w:rsid w:val="00E06D68"/>
    <w:rsid w:val="00E10BC9"/>
    <w:rsid w:val="00E1135F"/>
    <w:rsid w:val="00E118DB"/>
    <w:rsid w:val="00E13297"/>
    <w:rsid w:val="00E1348A"/>
    <w:rsid w:val="00E15293"/>
    <w:rsid w:val="00E161A3"/>
    <w:rsid w:val="00E21331"/>
    <w:rsid w:val="00E24124"/>
    <w:rsid w:val="00E24B94"/>
    <w:rsid w:val="00E24BC4"/>
    <w:rsid w:val="00E266E6"/>
    <w:rsid w:val="00E2683C"/>
    <w:rsid w:val="00E303B6"/>
    <w:rsid w:val="00E30560"/>
    <w:rsid w:val="00E31105"/>
    <w:rsid w:val="00E366B3"/>
    <w:rsid w:val="00E3759B"/>
    <w:rsid w:val="00E377D3"/>
    <w:rsid w:val="00E37BA8"/>
    <w:rsid w:val="00E41897"/>
    <w:rsid w:val="00E4191D"/>
    <w:rsid w:val="00E43512"/>
    <w:rsid w:val="00E45B35"/>
    <w:rsid w:val="00E460D2"/>
    <w:rsid w:val="00E461CC"/>
    <w:rsid w:val="00E46242"/>
    <w:rsid w:val="00E5095B"/>
    <w:rsid w:val="00E52755"/>
    <w:rsid w:val="00E52A20"/>
    <w:rsid w:val="00E60A8B"/>
    <w:rsid w:val="00E61EC2"/>
    <w:rsid w:val="00E62912"/>
    <w:rsid w:val="00E638B6"/>
    <w:rsid w:val="00E6572B"/>
    <w:rsid w:val="00E70CC5"/>
    <w:rsid w:val="00E7748E"/>
    <w:rsid w:val="00E805DF"/>
    <w:rsid w:val="00E8185C"/>
    <w:rsid w:val="00E82DDC"/>
    <w:rsid w:val="00E82EC2"/>
    <w:rsid w:val="00E84B57"/>
    <w:rsid w:val="00E86EEE"/>
    <w:rsid w:val="00E87FF6"/>
    <w:rsid w:val="00E90965"/>
    <w:rsid w:val="00E940DA"/>
    <w:rsid w:val="00EA3192"/>
    <w:rsid w:val="00EA7B78"/>
    <w:rsid w:val="00EB287C"/>
    <w:rsid w:val="00EB5987"/>
    <w:rsid w:val="00EB6084"/>
    <w:rsid w:val="00EC0329"/>
    <w:rsid w:val="00EC2291"/>
    <w:rsid w:val="00EC498A"/>
    <w:rsid w:val="00EC6657"/>
    <w:rsid w:val="00ED0751"/>
    <w:rsid w:val="00ED1B0E"/>
    <w:rsid w:val="00ED366E"/>
    <w:rsid w:val="00ED4A3C"/>
    <w:rsid w:val="00ED4CFE"/>
    <w:rsid w:val="00ED535E"/>
    <w:rsid w:val="00ED6696"/>
    <w:rsid w:val="00ED73A7"/>
    <w:rsid w:val="00EE059D"/>
    <w:rsid w:val="00EE2141"/>
    <w:rsid w:val="00EE367B"/>
    <w:rsid w:val="00EE3B09"/>
    <w:rsid w:val="00EE41E7"/>
    <w:rsid w:val="00EE7020"/>
    <w:rsid w:val="00EF4BEA"/>
    <w:rsid w:val="00EF502F"/>
    <w:rsid w:val="00EF56D2"/>
    <w:rsid w:val="00EF5D22"/>
    <w:rsid w:val="00EF6256"/>
    <w:rsid w:val="00EF6292"/>
    <w:rsid w:val="00F00BDA"/>
    <w:rsid w:val="00F045B7"/>
    <w:rsid w:val="00F05ADF"/>
    <w:rsid w:val="00F060F6"/>
    <w:rsid w:val="00F06556"/>
    <w:rsid w:val="00F072B1"/>
    <w:rsid w:val="00F0754F"/>
    <w:rsid w:val="00F1009E"/>
    <w:rsid w:val="00F11130"/>
    <w:rsid w:val="00F1223F"/>
    <w:rsid w:val="00F1318D"/>
    <w:rsid w:val="00F13DE9"/>
    <w:rsid w:val="00F21291"/>
    <w:rsid w:val="00F265A6"/>
    <w:rsid w:val="00F36C8E"/>
    <w:rsid w:val="00F41AD6"/>
    <w:rsid w:val="00F41F10"/>
    <w:rsid w:val="00F42A2A"/>
    <w:rsid w:val="00F524CF"/>
    <w:rsid w:val="00F534F8"/>
    <w:rsid w:val="00F57A3B"/>
    <w:rsid w:val="00F619D2"/>
    <w:rsid w:val="00F62C68"/>
    <w:rsid w:val="00F67F86"/>
    <w:rsid w:val="00F700A5"/>
    <w:rsid w:val="00F76C14"/>
    <w:rsid w:val="00F76D2C"/>
    <w:rsid w:val="00F83308"/>
    <w:rsid w:val="00F8547C"/>
    <w:rsid w:val="00F85814"/>
    <w:rsid w:val="00F85A59"/>
    <w:rsid w:val="00F87A40"/>
    <w:rsid w:val="00F87E82"/>
    <w:rsid w:val="00F90B0F"/>
    <w:rsid w:val="00F9116B"/>
    <w:rsid w:val="00F91193"/>
    <w:rsid w:val="00F9128E"/>
    <w:rsid w:val="00F9738B"/>
    <w:rsid w:val="00FA1516"/>
    <w:rsid w:val="00FA4462"/>
    <w:rsid w:val="00FA6950"/>
    <w:rsid w:val="00FA69AA"/>
    <w:rsid w:val="00FA6F43"/>
    <w:rsid w:val="00FA7C1A"/>
    <w:rsid w:val="00FB1C50"/>
    <w:rsid w:val="00FB3020"/>
    <w:rsid w:val="00FB7F27"/>
    <w:rsid w:val="00FC34D6"/>
    <w:rsid w:val="00FC68C6"/>
    <w:rsid w:val="00FC7519"/>
    <w:rsid w:val="00FD0F00"/>
    <w:rsid w:val="00FD1599"/>
    <w:rsid w:val="00FD27C5"/>
    <w:rsid w:val="00FD2B3F"/>
    <w:rsid w:val="00FD535C"/>
    <w:rsid w:val="00FD5CE0"/>
    <w:rsid w:val="00FD71E4"/>
    <w:rsid w:val="00FD7747"/>
    <w:rsid w:val="00FE1493"/>
    <w:rsid w:val="00FE2951"/>
    <w:rsid w:val="00FE3B7B"/>
    <w:rsid w:val="00FE4429"/>
    <w:rsid w:val="00FE5262"/>
    <w:rsid w:val="00FE66B9"/>
    <w:rsid w:val="00FF078B"/>
    <w:rsid w:val="00FF193A"/>
    <w:rsid w:val="00FF4C3C"/>
    <w:rsid w:val="00FF55CE"/>
    <w:rsid w:val="00FF5809"/>
    <w:rsid w:val="00FF7C6A"/>
    <w:rsid w:val="00FF7E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D52"/>
    <w:pPr>
      <w:spacing w:after="0" w:line="240" w:lineRule="auto"/>
    </w:pPr>
    <w:rPr>
      <w:rFonts w:ascii="Times New Roman" w:eastAsia="Times New Roman" w:hAnsi="Times New Roman" w:cs="Times New Roman"/>
      <w:sz w:val="24"/>
      <w:szCs w:val="24"/>
      <w:lang w:val="en-IN" w:eastAsia="en-IN"/>
    </w:rPr>
  </w:style>
  <w:style w:type="paragraph" w:styleId="Ttulo1">
    <w:name w:val="heading 1"/>
    <w:basedOn w:val="Normal"/>
    <w:next w:val="Normal"/>
    <w:link w:val="Ttulo1Char"/>
    <w:uiPriority w:val="9"/>
    <w:qFormat/>
    <w:rsid w:val="005151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637D52"/>
    <w:pPr>
      <w:spacing w:before="100" w:beforeAutospacing="1" w:after="100" w:afterAutospacing="1"/>
      <w:outlineLvl w:val="1"/>
    </w:pPr>
    <w:rPr>
      <w:b/>
      <w:bCs/>
      <w:sz w:val="36"/>
      <w:szCs w:val="36"/>
      <w:lang w:val="en-US" w:eastAsia="en-US"/>
    </w:rPr>
  </w:style>
  <w:style w:type="paragraph" w:styleId="Ttulo3">
    <w:name w:val="heading 3"/>
    <w:basedOn w:val="Normal"/>
    <w:next w:val="Normal"/>
    <w:link w:val="Ttulo3Char"/>
    <w:uiPriority w:val="9"/>
    <w:unhideWhenUsed/>
    <w:qFormat/>
    <w:rsid w:val="00195CB5"/>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37D52"/>
    <w:rPr>
      <w:rFonts w:ascii="Times New Roman" w:eastAsia="Times New Roman" w:hAnsi="Times New Roman" w:cs="Times New Roman"/>
      <w:b/>
      <w:bCs/>
      <w:sz w:val="36"/>
      <w:szCs w:val="36"/>
      <w:lang w:val="en-US"/>
    </w:rPr>
  </w:style>
  <w:style w:type="character" w:styleId="Hyperlink">
    <w:name w:val="Hyperlink"/>
    <w:uiPriority w:val="99"/>
    <w:unhideWhenUsed/>
    <w:rsid w:val="00637D52"/>
    <w:rPr>
      <w:color w:val="0000FF"/>
      <w:u w:val="single"/>
    </w:rPr>
  </w:style>
  <w:style w:type="paragraph" w:styleId="Corpodetexto2">
    <w:name w:val="Body Text 2"/>
    <w:basedOn w:val="Normal"/>
    <w:link w:val="Corpodetexto2Char"/>
    <w:rsid w:val="00637D52"/>
    <w:pPr>
      <w:spacing w:after="120" w:line="480" w:lineRule="auto"/>
    </w:pPr>
    <w:rPr>
      <w:lang w:val="en-GB" w:eastAsia="en-US"/>
    </w:rPr>
  </w:style>
  <w:style w:type="character" w:customStyle="1" w:styleId="Corpodetexto2Char">
    <w:name w:val="Corpo de texto 2 Char"/>
    <w:basedOn w:val="Fontepargpadro"/>
    <w:link w:val="Corpodetexto2"/>
    <w:rsid w:val="00637D52"/>
    <w:rPr>
      <w:rFonts w:ascii="Times New Roman" w:eastAsia="Times New Roman" w:hAnsi="Times New Roman" w:cs="Times New Roman"/>
      <w:sz w:val="24"/>
      <w:szCs w:val="24"/>
      <w:lang w:val="en-GB"/>
    </w:rPr>
  </w:style>
  <w:style w:type="paragraph" w:styleId="Corpodetexto">
    <w:name w:val="Body Text"/>
    <w:basedOn w:val="Normal"/>
    <w:link w:val="CorpodetextoChar"/>
    <w:uiPriority w:val="99"/>
    <w:rsid w:val="00637D52"/>
    <w:pPr>
      <w:spacing w:after="120"/>
    </w:pPr>
    <w:rPr>
      <w:lang w:val="en-GB" w:eastAsia="en-US"/>
    </w:rPr>
  </w:style>
  <w:style w:type="character" w:customStyle="1" w:styleId="CorpodetextoChar">
    <w:name w:val="Corpo de texto Char"/>
    <w:basedOn w:val="Fontepargpadro"/>
    <w:link w:val="Corpodetexto"/>
    <w:uiPriority w:val="99"/>
    <w:rsid w:val="00637D52"/>
    <w:rPr>
      <w:rFonts w:ascii="Times New Roman" w:eastAsia="Times New Roman" w:hAnsi="Times New Roman" w:cs="Times New Roman"/>
      <w:sz w:val="24"/>
      <w:szCs w:val="24"/>
      <w:lang w:val="en-GB"/>
    </w:rPr>
  </w:style>
  <w:style w:type="paragraph" w:styleId="PargrafodaLista">
    <w:name w:val="List Paragraph"/>
    <w:basedOn w:val="Normal"/>
    <w:uiPriority w:val="72"/>
    <w:qFormat/>
    <w:rsid w:val="00637D52"/>
    <w:pPr>
      <w:ind w:left="720"/>
      <w:contextualSpacing/>
    </w:pPr>
  </w:style>
  <w:style w:type="paragraph" w:styleId="Textodenotadefim">
    <w:name w:val="endnote text"/>
    <w:basedOn w:val="Normal"/>
    <w:link w:val="TextodenotadefimChar"/>
    <w:uiPriority w:val="99"/>
    <w:semiHidden/>
    <w:unhideWhenUsed/>
    <w:rsid w:val="00637D52"/>
    <w:rPr>
      <w:sz w:val="20"/>
      <w:szCs w:val="20"/>
      <w:lang w:val="en-US" w:eastAsia="en-US"/>
    </w:rPr>
  </w:style>
  <w:style w:type="character" w:customStyle="1" w:styleId="TextodenotadefimChar">
    <w:name w:val="Texto de nota de fim Char"/>
    <w:basedOn w:val="Fontepargpadro"/>
    <w:link w:val="Textodenotadefim"/>
    <w:uiPriority w:val="99"/>
    <w:semiHidden/>
    <w:rsid w:val="00637D52"/>
    <w:rPr>
      <w:rFonts w:ascii="Times New Roman" w:eastAsia="Times New Roman" w:hAnsi="Times New Roman" w:cs="Times New Roman"/>
      <w:sz w:val="20"/>
      <w:szCs w:val="20"/>
      <w:lang w:val="en-US"/>
    </w:rPr>
  </w:style>
  <w:style w:type="paragraph" w:styleId="Textodebalo">
    <w:name w:val="Balloon Text"/>
    <w:basedOn w:val="Normal"/>
    <w:link w:val="TextodebaloChar"/>
    <w:uiPriority w:val="99"/>
    <w:semiHidden/>
    <w:unhideWhenUsed/>
    <w:rsid w:val="00637D52"/>
    <w:rPr>
      <w:rFonts w:ascii="Tahoma" w:hAnsi="Tahoma" w:cs="Tahoma"/>
      <w:sz w:val="16"/>
      <w:szCs w:val="16"/>
    </w:rPr>
  </w:style>
  <w:style w:type="character" w:customStyle="1" w:styleId="TextodebaloChar">
    <w:name w:val="Texto de balão Char"/>
    <w:basedOn w:val="Fontepargpadro"/>
    <w:link w:val="Textodebalo"/>
    <w:uiPriority w:val="99"/>
    <w:semiHidden/>
    <w:rsid w:val="00637D52"/>
    <w:rPr>
      <w:rFonts w:ascii="Tahoma" w:eastAsia="Times New Roman" w:hAnsi="Tahoma" w:cs="Tahoma"/>
      <w:sz w:val="16"/>
      <w:szCs w:val="16"/>
      <w:lang w:val="en-IN" w:eastAsia="en-IN"/>
    </w:rPr>
  </w:style>
  <w:style w:type="character" w:styleId="Refdecomentrio">
    <w:name w:val="annotation reference"/>
    <w:uiPriority w:val="99"/>
    <w:unhideWhenUsed/>
    <w:rsid w:val="00637D52"/>
    <w:rPr>
      <w:sz w:val="16"/>
      <w:szCs w:val="16"/>
    </w:rPr>
  </w:style>
  <w:style w:type="paragraph" w:styleId="Textodecomentrio">
    <w:name w:val="annotation text"/>
    <w:basedOn w:val="Normal"/>
    <w:link w:val="TextodecomentrioChar"/>
    <w:uiPriority w:val="99"/>
    <w:unhideWhenUsed/>
    <w:rsid w:val="00637D52"/>
    <w:rPr>
      <w:sz w:val="20"/>
      <w:szCs w:val="20"/>
    </w:rPr>
  </w:style>
  <w:style w:type="character" w:customStyle="1" w:styleId="TextodecomentrioChar">
    <w:name w:val="Texto de comentário Char"/>
    <w:basedOn w:val="Fontepargpadro"/>
    <w:link w:val="Textodecomentrio"/>
    <w:uiPriority w:val="99"/>
    <w:rsid w:val="00637D52"/>
    <w:rPr>
      <w:rFonts w:ascii="Times New Roman" w:eastAsia="Times New Roman" w:hAnsi="Times New Roman" w:cs="Times New Roman"/>
      <w:sz w:val="20"/>
      <w:szCs w:val="20"/>
      <w:lang w:val="en-IN" w:eastAsia="en-IN"/>
    </w:rPr>
  </w:style>
  <w:style w:type="paragraph" w:styleId="Assuntodocomentrio">
    <w:name w:val="annotation subject"/>
    <w:basedOn w:val="Textodecomentrio"/>
    <w:next w:val="Textodecomentrio"/>
    <w:link w:val="AssuntodocomentrioChar"/>
    <w:uiPriority w:val="99"/>
    <w:semiHidden/>
    <w:unhideWhenUsed/>
    <w:rsid w:val="00637D52"/>
    <w:rPr>
      <w:b/>
      <w:bCs/>
    </w:rPr>
  </w:style>
  <w:style w:type="character" w:customStyle="1" w:styleId="AssuntodocomentrioChar">
    <w:name w:val="Assunto do comentário Char"/>
    <w:basedOn w:val="TextodecomentrioChar"/>
    <w:link w:val="Assuntodocomentrio"/>
    <w:uiPriority w:val="99"/>
    <w:semiHidden/>
    <w:rsid w:val="00637D52"/>
    <w:rPr>
      <w:rFonts w:ascii="Times New Roman" w:eastAsia="Times New Roman" w:hAnsi="Times New Roman" w:cs="Times New Roman"/>
      <w:b/>
      <w:bCs/>
      <w:sz w:val="20"/>
      <w:szCs w:val="20"/>
      <w:lang w:val="en-IN" w:eastAsia="en-IN"/>
    </w:rPr>
  </w:style>
  <w:style w:type="paragraph" w:styleId="SemEspaamento">
    <w:name w:val="No Spacing"/>
    <w:uiPriority w:val="99"/>
    <w:qFormat/>
    <w:rsid w:val="00637D52"/>
    <w:pPr>
      <w:spacing w:after="0" w:line="240" w:lineRule="auto"/>
    </w:pPr>
    <w:rPr>
      <w:rFonts w:ascii="Calibri" w:eastAsia="Calibri" w:hAnsi="Calibri" w:cs="Times New Roman"/>
      <w:lang w:val="en-US"/>
    </w:rPr>
  </w:style>
  <w:style w:type="table" w:styleId="Tabelacomgrade">
    <w:name w:val="Table Grid"/>
    <w:basedOn w:val="Tabelanormal"/>
    <w:uiPriority w:val="59"/>
    <w:rsid w:val="00637D52"/>
    <w:pPr>
      <w:spacing w:after="0" w:line="240" w:lineRule="auto"/>
    </w:pPr>
    <w:rPr>
      <w:rFonts w:ascii="Calibri" w:eastAsia="Calibri" w:hAnsi="Calibri" w:cs="Times New Roman"/>
      <w:sz w:val="20"/>
      <w:szCs w:val="20"/>
      <w:lang w:val="en-CA"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o">
    <w:name w:val="Revision"/>
    <w:hidden/>
    <w:uiPriority w:val="99"/>
    <w:semiHidden/>
    <w:rsid w:val="00637D52"/>
    <w:pPr>
      <w:spacing w:after="0" w:line="240" w:lineRule="auto"/>
    </w:pPr>
    <w:rPr>
      <w:rFonts w:ascii="Times New Roman" w:eastAsia="Times New Roman" w:hAnsi="Times New Roman" w:cs="Times New Roman"/>
      <w:sz w:val="24"/>
      <w:szCs w:val="24"/>
      <w:lang w:val="en-IN" w:eastAsia="en-IN"/>
    </w:rPr>
  </w:style>
  <w:style w:type="paragraph" w:styleId="Cabealho">
    <w:name w:val="header"/>
    <w:basedOn w:val="Normal"/>
    <w:link w:val="CabealhoChar"/>
    <w:uiPriority w:val="99"/>
    <w:unhideWhenUsed/>
    <w:rsid w:val="00637D52"/>
    <w:pPr>
      <w:tabs>
        <w:tab w:val="center" w:pos="4252"/>
        <w:tab w:val="right" w:pos="8504"/>
      </w:tabs>
    </w:pPr>
  </w:style>
  <w:style w:type="character" w:customStyle="1" w:styleId="CabealhoChar">
    <w:name w:val="Cabeçalho Char"/>
    <w:basedOn w:val="Fontepargpadro"/>
    <w:link w:val="Cabealho"/>
    <w:uiPriority w:val="99"/>
    <w:rsid w:val="00637D52"/>
    <w:rPr>
      <w:rFonts w:ascii="Times New Roman" w:eastAsia="Times New Roman" w:hAnsi="Times New Roman" w:cs="Times New Roman"/>
      <w:sz w:val="24"/>
      <w:szCs w:val="24"/>
      <w:lang w:val="en-IN" w:eastAsia="en-IN"/>
    </w:rPr>
  </w:style>
  <w:style w:type="paragraph" w:styleId="Rodap">
    <w:name w:val="footer"/>
    <w:basedOn w:val="Normal"/>
    <w:link w:val="RodapChar"/>
    <w:uiPriority w:val="99"/>
    <w:unhideWhenUsed/>
    <w:rsid w:val="00637D52"/>
    <w:pPr>
      <w:tabs>
        <w:tab w:val="center" w:pos="4252"/>
        <w:tab w:val="right" w:pos="8504"/>
      </w:tabs>
    </w:pPr>
  </w:style>
  <w:style w:type="character" w:customStyle="1" w:styleId="RodapChar">
    <w:name w:val="Rodapé Char"/>
    <w:basedOn w:val="Fontepargpadro"/>
    <w:link w:val="Rodap"/>
    <w:uiPriority w:val="99"/>
    <w:rsid w:val="00637D52"/>
    <w:rPr>
      <w:rFonts w:ascii="Times New Roman" w:eastAsia="Times New Roman" w:hAnsi="Times New Roman" w:cs="Times New Roman"/>
      <w:sz w:val="24"/>
      <w:szCs w:val="24"/>
      <w:lang w:val="en-IN" w:eastAsia="en-IN"/>
    </w:rPr>
  </w:style>
  <w:style w:type="character" w:customStyle="1" w:styleId="highlight">
    <w:name w:val="highlight"/>
    <w:rsid w:val="00637D52"/>
  </w:style>
  <w:style w:type="paragraph" w:customStyle="1" w:styleId="main">
    <w:name w:val="main"/>
    <w:basedOn w:val="Normal"/>
    <w:rsid w:val="00637D52"/>
    <w:pPr>
      <w:spacing w:before="100" w:beforeAutospacing="1" w:after="100" w:afterAutospacing="1"/>
    </w:pPr>
    <w:rPr>
      <w:lang w:val="en-US" w:eastAsia="en-US"/>
    </w:rPr>
  </w:style>
  <w:style w:type="character" w:customStyle="1" w:styleId="apple-style-span">
    <w:name w:val="apple-style-span"/>
    <w:basedOn w:val="Fontepargpadro"/>
    <w:rsid w:val="00637D52"/>
  </w:style>
  <w:style w:type="character" w:customStyle="1" w:styleId="apple-converted-space">
    <w:name w:val="apple-converted-space"/>
    <w:basedOn w:val="Fontepargpadro"/>
    <w:rsid w:val="00637D52"/>
  </w:style>
  <w:style w:type="character" w:styleId="TextodoEspaoReservado">
    <w:name w:val="Placeholder Text"/>
    <w:basedOn w:val="Fontepargpadro"/>
    <w:uiPriority w:val="99"/>
    <w:semiHidden/>
    <w:rsid w:val="00637D52"/>
    <w:rPr>
      <w:color w:val="808080"/>
    </w:rPr>
  </w:style>
  <w:style w:type="paragraph" w:styleId="Pr-formataoHTML">
    <w:name w:val="HTML Preformatted"/>
    <w:basedOn w:val="Normal"/>
    <w:link w:val="Pr-formataoHTMLChar"/>
    <w:uiPriority w:val="99"/>
    <w:unhideWhenUsed/>
    <w:rsid w:val="00637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Pr-formataoHTMLChar">
    <w:name w:val="Pré-formatação HTML Char"/>
    <w:basedOn w:val="Fontepargpadro"/>
    <w:link w:val="Pr-formataoHTML"/>
    <w:uiPriority w:val="99"/>
    <w:rsid w:val="00637D52"/>
    <w:rPr>
      <w:rFonts w:ascii="Courier New" w:eastAsia="Times New Roman" w:hAnsi="Courier New" w:cs="Courier New"/>
      <w:sz w:val="20"/>
      <w:szCs w:val="20"/>
      <w:lang w:val="en-GB" w:eastAsia="en-GB"/>
    </w:rPr>
  </w:style>
  <w:style w:type="character" w:customStyle="1" w:styleId="Ttulo1Char">
    <w:name w:val="Título 1 Char"/>
    <w:basedOn w:val="Fontepargpadro"/>
    <w:link w:val="Ttulo1"/>
    <w:uiPriority w:val="9"/>
    <w:rsid w:val="0051518F"/>
    <w:rPr>
      <w:rFonts w:asciiTheme="majorHAnsi" w:eastAsiaTheme="majorEastAsia" w:hAnsiTheme="majorHAnsi" w:cstheme="majorBidi"/>
      <w:b/>
      <w:bCs/>
      <w:color w:val="365F91" w:themeColor="accent1" w:themeShade="BF"/>
      <w:sz w:val="28"/>
      <w:szCs w:val="28"/>
      <w:lang w:val="en-IN" w:eastAsia="en-IN"/>
    </w:rPr>
  </w:style>
  <w:style w:type="character" w:customStyle="1" w:styleId="contributornametrigger">
    <w:name w:val="contributornametrigger"/>
    <w:basedOn w:val="Fontepargpadro"/>
    <w:rsid w:val="0051518F"/>
  </w:style>
  <w:style w:type="character" w:styleId="CitaoHTML">
    <w:name w:val="HTML Cite"/>
    <w:basedOn w:val="Fontepargpadro"/>
    <w:uiPriority w:val="99"/>
    <w:semiHidden/>
    <w:unhideWhenUsed/>
    <w:rsid w:val="00E6572B"/>
    <w:rPr>
      <w:i/>
      <w:iCs/>
    </w:rPr>
  </w:style>
  <w:style w:type="character" w:customStyle="1" w:styleId="flc">
    <w:name w:val="flc"/>
    <w:basedOn w:val="Fontepargpadro"/>
    <w:rsid w:val="00E6572B"/>
  </w:style>
  <w:style w:type="character" w:customStyle="1" w:styleId="ref-label">
    <w:name w:val="ref-label"/>
    <w:basedOn w:val="Fontepargpadro"/>
    <w:rsid w:val="00C610D2"/>
    <w:rPr>
      <w:i/>
      <w:iCs/>
    </w:rPr>
  </w:style>
  <w:style w:type="character" w:customStyle="1" w:styleId="citation">
    <w:name w:val="citation"/>
    <w:basedOn w:val="Fontepargpadro"/>
    <w:rsid w:val="00C610D2"/>
  </w:style>
  <w:style w:type="character" w:customStyle="1" w:styleId="ext-reflink">
    <w:name w:val="ext-reflink"/>
    <w:basedOn w:val="Fontepargpadro"/>
    <w:rsid w:val="00C610D2"/>
  </w:style>
  <w:style w:type="character" w:customStyle="1" w:styleId="fm-citation-ids-label1">
    <w:name w:val="fm-citation-ids-label1"/>
    <w:basedOn w:val="Fontepargpadro"/>
    <w:rsid w:val="00C610D2"/>
    <w:rPr>
      <w:color w:val="333333"/>
    </w:rPr>
  </w:style>
  <w:style w:type="character" w:customStyle="1" w:styleId="citation-abbreviation2">
    <w:name w:val="citation-abbreviation2"/>
    <w:basedOn w:val="Fontepargpadro"/>
    <w:rsid w:val="00C610D2"/>
  </w:style>
  <w:style w:type="character" w:customStyle="1" w:styleId="citation-publication-date">
    <w:name w:val="citation-publication-date"/>
    <w:basedOn w:val="Fontepargpadro"/>
    <w:rsid w:val="00C610D2"/>
  </w:style>
  <w:style w:type="character" w:customStyle="1" w:styleId="citation-volume">
    <w:name w:val="citation-volume"/>
    <w:basedOn w:val="Fontepargpadro"/>
    <w:rsid w:val="00C610D2"/>
  </w:style>
  <w:style w:type="character" w:customStyle="1" w:styleId="citation-issue">
    <w:name w:val="citation-issue"/>
    <w:basedOn w:val="Fontepargpadro"/>
    <w:rsid w:val="00C610D2"/>
  </w:style>
  <w:style w:type="character" w:customStyle="1" w:styleId="citation-flpages">
    <w:name w:val="citation-flpages"/>
    <w:basedOn w:val="Fontepargpadro"/>
    <w:rsid w:val="00C610D2"/>
  </w:style>
  <w:style w:type="paragraph" w:styleId="NormalWeb">
    <w:name w:val="Normal (Web)"/>
    <w:basedOn w:val="Normal"/>
    <w:uiPriority w:val="99"/>
    <w:unhideWhenUsed/>
    <w:rsid w:val="00AF1C88"/>
    <w:pPr>
      <w:spacing w:before="100" w:beforeAutospacing="1" w:after="100" w:afterAutospacing="1"/>
    </w:pPr>
    <w:rPr>
      <w:lang w:val="pt-BR" w:eastAsia="pt-BR"/>
    </w:rPr>
  </w:style>
  <w:style w:type="character" w:styleId="AcrnimoHTML">
    <w:name w:val="HTML Acronym"/>
    <w:basedOn w:val="Fontepargpadro"/>
    <w:uiPriority w:val="99"/>
    <w:semiHidden/>
    <w:unhideWhenUsed/>
    <w:rsid w:val="00AF1C88"/>
  </w:style>
  <w:style w:type="character" w:styleId="Forte">
    <w:name w:val="Strong"/>
    <w:basedOn w:val="Fontepargpadro"/>
    <w:uiPriority w:val="22"/>
    <w:qFormat/>
    <w:rsid w:val="00AF1C88"/>
    <w:rPr>
      <w:b/>
      <w:bCs/>
    </w:rPr>
  </w:style>
  <w:style w:type="character" w:styleId="nfase">
    <w:name w:val="Emphasis"/>
    <w:basedOn w:val="Fontepargpadro"/>
    <w:uiPriority w:val="20"/>
    <w:qFormat/>
    <w:rsid w:val="00AF1C88"/>
    <w:rPr>
      <w:i/>
      <w:iCs/>
    </w:rPr>
  </w:style>
  <w:style w:type="character" w:customStyle="1" w:styleId="mw-cite-backlink">
    <w:name w:val="mw-cite-backlink"/>
    <w:basedOn w:val="Fontepargpadro"/>
    <w:rsid w:val="00347ABF"/>
  </w:style>
  <w:style w:type="character" w:customStyle="1" w:styleId="tickerlinx">
    <w:name w:val="tickerlinx"/>
    <w:basedOn w:val="Fontepargpadro"/>
    <w:rsid w:val="007848DB"/>
  </w:style>
  <w:style w:type="paragraph" w:customStyle="1" w:styleId="title">
    <w:name w:val="title"/>
    <w:basedOn w:val="Normal"/>
    <w:rsid w:val="00213656"/>
    <w:pPr>
      <w:spacing w:before="100" w:beforeAutospacing="1" w:after="100" w:afterAutospacing="1"/>
    </w:pPr>
    <w:rPr>
      <w:lang w:val="pt-BR" w:eastAsia="pt-BR"/>
    </w:rPr>
  </w:style>
  <w:style w:type="paragraph" w:customStyle="1" w:styleId="desc">
    <w:name w:val="desc"/>
    <w:basedOn w:val="Normal"/>
    <w:rsid w:val="00213656"/>
    <w:pPr>
      <w:spacing w:before="100" w:beforeAutospacing="1" w:after="100" w:afterAutospacing="1"/>
    </w:pPr>
    <w:rPr>
      <w:lang w:val="pt-BR" w:eastAsia="pt-BR"/>
    </w:rPr>
  </w:style>
  <w:style w:type="paragraph" w:customStyle="1" w:styleId="details">
    <w:name w:val="details"/>
    <w:basedOn w:val="Normal"/>
    <w:rsid w:val="00213656"/>
    <w:pPr>
      <w:spacing w:before="100" w:beforeAutospacing="1" w:after="100" w:afterAutospacing="1"/>
    </w:pPr>
    <w:rPr>
      <w:lang w:val="pt-BR" w:eastAsia="pt-BR"/>
    </w:rPr>
  </w:style>
  <w:style w:type="character" w:customStyle="1" w:styleId="jrnl">
    <w:name w:val="jrnl"/>
    <w:basedOn w:val="Fontepargpadro"/>
    <w:rsid w:val="00213656"/>
  </w:style>
  <w:style w:type="paragraph" w:customStyle="1" w:styleId="published">
    <w:name w:val="published"/>
    <w:basedOn w:val="Normal"/>
    <w:rsid w:val="00586C52"/>
    <w:pPr>
      <w:spacing w:before="100" w:beforeAutospacing="1" w:after="100" w:afterAutospacing="1"/>
    </w:pPr>
    <w:rPr>
      <w:lang w:val="pt-BR" w:eastAsia="pt-BR"/>
    </w:rPr>
  </w:style>
  <w:style w:type="character" w:customStyle="1" w:styleId="Ttulo3Char">
    <w:name w:val="Título 3 Char"/>
    <w:basedOn w:val="Fontepargpadro"/>
    <w:link w:val="Ttulo3"/>
    <w:uiPriority w:val="9"/>
    <w:rsid w:val="00195CB5"/>
    <w:rPr>
      <w:rFonts w:asciiTheme="majorHAnsi" w:eastAsiaTheme="majorEastAsia" w:hAnsiTheme="majorHAnsi" w:cstheme="majorBidi"/>
      <w:b/>
      <w:bCs/>
      <w:color w:val="4F81BD" w:themeColor="accent1"/>
      <w:sz w:val="24"/>
      <w:szCs w:val="24"/>
      <w:lang w:val="en-IN" w:eastAsia="en-IN"/>
    </w:rPr>
  </w:style>
  <w:style w:type="paragraph" w:customStyle="1" w:styleId="authors">
    <w:name w:val="authors"/>
    <w:basedOn w:val="Normal"/>
    <w:rsid w:val="00195CB5"/>
    <w:pPr>
      <w:spacing w:before="100" w:beforeAutospacing="1" w:after="100" w:afterAutospacing="1"/>
    </w:pPr>
    <w:rPr>
      <w:lang w:val="pt-BR" w:eastAsia="pt-BR"/>
    </w:rPr>
  </w:style>
  <w:style w:type="character" w:customStyle="1" w:styleId="journals">
    <w:name w:val="journals"/>
    <w:basedOn w:val="Fontepargpadro"/>
    <w:rsid w:val="00195CB5"/>
  </w:style>
  <w:style w:type="character" w:customStyle="1" w:styleId="reference-text">
    <w:name w:val="reference-text"/>
    <w:basedOn w:val="Fontepargpadro"/>
    <w:rsid w:val="00C125A9"/>
  </w:style>
  <w:style w:type="character" w:styleId="MquinadeescreverHTML">
    <w:name w:val="HTML Typewriter"/>
    <w:basedOn w:val="Fontepargpadro"/>
    <w:uiPriority w:val="99"/>
    <w:semiHidden/>
    <w:unhideWhenUsed/>
    <w:rsid w:val="00335B22"/>
    <w:rPr>
      <w:rFonts w:ascii="Courier New" w:eastAsia="Times New Roman" w:hAnsi="Courier New" w:cs="Courier New"/>
      <w:sz w:val="20"/>
      <w:szCs w:val="20"/>
    </w:rPr>
  </w:style>
  <w:style w:type="paragraph" w:customStyle="1" w:styleId="1stpara">
    <w:name w:val="1st para"/>
    <w:basedOn w:val="Normal"/>
    <w:rsid w:val="00590DB7"/>
    <w:pPr>
      <w:shd w:val="clear" w:color="auto" w:fill="FFFFFF" w:themeFill="background1"/>
      <w:spacing w:line="276" w:lineRule="auto"/>
      <w:ind w:right="566"/>
    </w:pPr>
    <w:rPr>
      <w:szCs w:val="20"/>
      <w:lang w:val="en-US" w:eastAsia="en-US"/>
    </w:rPr>
  </w:style>
  <w:style w:type="paragraph" w:styleId="EndereoHTML">
    <w:name w:val="HTML Address"/>
    <w:basedOn w:val="Normal"/>
    <w:link w:val="EndereoHTMLChar"/>
    <w:uiPriority w:val="99"/>
    <w:semiHidden/>
    <w:unhideWhenUsed/>
    <w:rsid w:val="00E60A8B"/>
    <w:rPr>
      <w:i/>
      <w:iCs/>
      <w:lang w:val="pt-BR" w:eastAsia="pt-BR"/>
    </w:rPr>
  </w:style>
  <w:style w:type="character" w:customStyle="1" w:styleId="EndereoHTMLChar">
    <w:name w:val="Endereço HTML Char"/>
    <w:basedOn w:val="Fontepargpadro"/>
    <w:link w:val="EndereoHTML"/>
    <w:uiPriority w:val="99"/>
    <w:semiHidden/>
    <w:rsid w:val="00E60A8B"/>
    <w:rPr>
      <w:rFonts w:ascii="Times New Roman" w:eastAsia="Times New Roman" w:hAnsi="Times New Roman" w:cs="Times New Roman"/>
      <w:i/>
      <w:iCs/>
      <w:sz w:val="24"/>
      <w:szCs w:val="24"/>
      <w:lang w:eastAsia="pt-BR"/>
    </w:rPr>
  </w:style>
  <w:style w:type="paragraph" w:customStyle="1" w:styleId="H4">
    <w:name w:val="H4"/>
    <w:basedOn w:val="Normal"/>
    <w:next w:val="Normal"/>
    <w:uiPriority w:val="99"/>
    <w:rsid w:val="005C334F"/>
    <w:pPr>
      <w:keepNext/>
      <w:autoSpaceDE w:val="0"/>
      <w:autoSpaceDN w:val="0"/>
      <w:adjustRightInd w:val="0"/>
      <w:spacing w:before="100" w:after="100"/>
      <w:outlineLvl w:val="4"/>
    </w:pPr>
    <w:rPr>
      <w:rFonts w:eastAsiaTheme="minorHAnsi"/>
      <w:b/>
      <w:bCs/>
      <w:lang w:val="pt-BR" w:eastAsia="en-US"/>
    </w:rPr>
  </w:style>
  <w:style w:type="paragraph" w:customStyle="1" w:styleId="H6">
    <w:name w:val="H6"/>
    <w:basedOn w:val="Normal"/>
    <w:next w:val="Normal"/>
    <w:uiPriority w:val="99"/>
    <w:rsid w:val="005C334F"/>
    <w:pPr>
      <w:keepNext/>
      <w:autoSpaceDE w:val="0"/>
      <w:autoSpaceDN w:val="0"/>
      <w:adjustRightInd w:val="0"/>
      <w:spacing w:before="100" w:after="100"/>
      <w:outlineLvl w:val="6"/>
    </w:pPr>
    <w:rPr>
      <w:rFonts w:eastAsiaTheme="minorHAnsi"/>
      <w:b/>
      <w:bCs/>
      <w:sz w:val="16"/>
      <w:szCs w:val="16"/>
      <w:lang w:val="pt-BR" w:eastAsia="en-US"/>
    </w:rPr>
  </w:style>
  <w:style w:type="character" w:customStyle="1" w:styleId="ja50-ce-author">
    <w:name w:val="ja50-ce-author"/>
    <w:basedOn w:val="Fontepargpadro"/>
    <w:rsid w:val="00060BB1"/>
  </w:style>
  <w:style w:type="character" w:customStyle="1" w:styleId="ja50-ce-sup">
    <w:name w:val="ja50-ce-sup"/>
    <w:basedOn w:val="Fontepargpadro"/>
    <w:rsid w:val="00060BB1"/>
  </w:style>
  <w:style w:type="paragraph" w:customStyle="1" w:styleId="Default">
    <w:name w:val="Default"/>
    <w:rsid w:val="0023226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D52"/>
    <w:pPr>
      <w:spacing w:after="0" w:line="240" w:lineRule="auto"/>
    </w:pPr>
    <w:rPr>
      <w:rFonts w:ascii="Times New Roman" w:eastAsia="Times New Roman" w:hAnsi="Times New Roman" w:cs="Times New Roman"/>
      <w:sz w:val="24"/>
      <w:szCs w:val="24"/>
      <w:lang w:val="en-IN" w:eastAsia="en-IN"/>
    </w:rPr>
  </w:style>
  <w:style w:type="paragraph" w:styleId="Heading1">
    <w:name w:val="heading 1"/>
    <w:basedOn w:val="Normal"/>
    <w:next w:val="Normal"/>
    <w:link w:val="Heading1Char"/>
    <w:uiPriority w:val="9"/>
    <w:qFormat/>
    <w:rsid w:val="005151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37D52"/>
    <w:pPr>
      <w:spacing w:before="100" w:beforeAutospacing="1" w:after="100" w:afterAutospacing="1"/>
      <w:outlineLvl w:val="1"/>
    </w:pPr>
    <w:rPr>
      <w:b/>
      <w:bCs/>
      <w:sz w:val="36"/>
      <w:szCs w:val="36"/>
      <w:lang w:val="en-US" w:eastAsia="en-US"/>
    </w:rPr>
  </w:style>
  <w:style w:type="paragraph" w:styleId="Heading3">
    <w:name w:val="heading 3"/>
    <w:basedOn w:val="Normal"/>
    <w:next w:val="Normal"/>
    <w:link w:val="Heading3Char"/>
    <w:uiPriority w:val="9"/>
    <w:unhideWhenUsed/>
    <w:qFormat/>
    <w:rsid w:val="00195C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7D52"/>
    <w:rPr>
      <w:rFonts w:ascii="Times New Roman" w:eastAsia="Times New Roman" w:hAnsi="Times New Roman" w:cs="Times New Roman"/>
      <w:b/>
      <w:bCs/>
      <w:sz w:val="36"/>
      <w:szCs w:val="36"/>
      <w:lang w:val="en-US"/>
    </w:rPr>
  </w:style>
  <w:style w:type="character" w:styleId="Hyperlink">
    <w:name w:val="Hyperlink"/>
    <w:uiPriority w:val="99"/>
    <w:unhideWhenUsed/>
    <w:rsid w:val="00637D52"/>
    <w:rPr>
      <w:color w:val="0000FF"/>
      <w:u w:val="single"/>
    </w:rPr>
  </w:style>
  <w:style w:type="paragraph" w:styleId="BodyText2">
    <w:name w:val="Body Text 2"/>
    <w:basedOn w:val="Normal"/>
    <w:link w:val="BodyText2Char"/>
    <w:rsid w:val="00637D52"/>
    <w:pPr>
      <w:spacing w:after="120" w:line="480" w:lineRule="auto"/>
    </w:pPr>
    <w:rPr>
      <w:lang w:val="en-GB" w:eastAsia="en-US"/>
    </w:rPr>
  </w:style>
  <w:style w:type="character" w:customStyle="1" w:styleId="BodyText2Char">
    <w:name w:val="Body Text 2 Char"/>
    <w:basedOn w:val="DefaultParagraphFont"/>
    <w:link w:val="BodyText2"/>
    <w:rsid w:val="00637D52"/>
    <w:rPr>
      <w:rFonts w:ascii="Times New Roman" w:eastAsia="Times New Roman" w:hAnsi="Times New Roman" w:cs="Times New Roman"/>
      <w:sz w:val="24"/>
      <w:szCs w:val="24"/>
      <w:lang w:val="en-GB"/>
    </w:rPr>
  </w:style>
  <w:style w:type="paragraph" w:styleId="BodyText">
    <w:name w:val="Body Text"/>
    <w:basedOn w:val="Normal"/>
    <w:link w:val="BodyTextChar"/>
    <w:uiPriority w:val="99"/>
    <w:rsid w:val="00637D52"/>
    <w:pPr>
      <w:spacing w:after="120"/>
    </w:pPr>
    <w:rPr>
      <w:lang w:val="en-GB" w:eastAsia="en-US"/>
    </w:rPr>
  </w:style>
  <w:style w:type="character" w:customStyle="1" w:styleId="BodyTextChar">
    <w:name w:val="Body Text Char"/>
    <w:basedOn w:val="DefaultParagraphFont"/>
    <w:link w:val="BodyText"/>
    <w:uiPriority w:val="99"/>
    <w:rsid w:val="00637D52"/>
    <w:rPr>
      <w:rFonts w:ascii="Times New Roman" w:eastAsia="Times New Roman" w:hAnsi="Times New Roman" w:cs="Times New Roman"/>
      <w:sz w:val="24"/>
      <w:szCs w:val="24"/>
      <w:lang w:val="en-GB"/>
    </w:rPr>
  </w:style>
  <w:style w:type="paragraph" w:styleId="ListParagraph">
    <w:name w:val="List Paragraph"/>
    <w:basedOn w:val="Normal"/>
    <w:uiPriority w:val="72"/>
    <w:qFormat/>
    <w:rsid w:val="00637D52"/>
    <w:pPr>
      <w:ind w:left="720"/>
      <w:contextualSpacing/>
    </w:pPr>
  </w:style>
  <w:style w:type="paragraph" w:styleId="EndnoteText">
    <w:name w:val="endnote text"/>
    <w:basedOn w:val="Normal"/>
    <w:link w:val="EndnoteTextChar"/>
    <w:uiPriority w:val="99"/>
    <w:semiHidden/>
    <w:unhideWhenUsed/>
    <w:rsid w:val="00637D52"/>
    <w:rPr>
      <w:sz w:val="20"/>
      <w:szCs w:val="20"/>
      <w:lang w:val="en-US" w:eastAsia="en-US"/>
    </w:rPr>
  </w:style>
  <w:style w:type="character" w:customStyle="1" w:styleId="EndnoteTextChar">
    <w:name w:val="Endnote Text Char"/>
    <w:basedOn w:val="DefaultParagraphFont"/>
    <w:link w:val="EndnoteText"/>
    <w:uiPriority w:val="99"/>
    <w:semiHidden/>
    <w:rsid w:val="00637D52"/>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637D52"/>
    <w:rPr>
      <w:rFonts w:ascii="Tahoma" w:hAnsi="Tahoma" w:cs="Tahoma"/>
      <w:sz w:val="16"/>
      <w:szCs w:val="16"/>
    </w:rPr>
  </w:style>
  <w:style w:type="character" w:customStyle="1" w:styleId="BalloonTextChar">
    <w:name w:val="Balloon Text Char"/>
    <w:basedOn w:val="DefaultParagraphFont"/>
    <w:link w:val="BalloonText"/>
    <w:uiPriority w:val="99"/>
    <w:semiHidden/>
    <w:rsid w:val="00637D52"/>
    <w:rPr>
      <w:rFonts w:ascii="Tahoma" w:eastAsia="Times New Roman" w:hAnsi="Tahoma" w:cs="Tahoma"/>
      <w:sz w:val="16"/>
      <w:szCs w:val="16"/>
      <w:lang w:val="en-IN" w:eastAsia="en-IN"/>
    </w:rPr>
  </w:style>
  <w:style w:type="character" w:styleId="CommentReference">
    <w:name w:val="annotation reference"/>
    <w:uiPriority w:val="99"/>
    <w:unhideWhenUsed/>
    <w:rsid w:val="00637D52"/>
    <w:rPr>
      <w:sz w:val="16"/>
      <w:szCs w:val="16"/>
    </w:rPr>
  </w:style>
  <w:style w:type="paragraph" w:styleId="CommentText">
    <w:name w:val="annotation text"/>
    <w:basedOn w:val="Normal"/>
    <w:link w:val="CommentTextChar"/>
    <w:uiPriority w:val="99"/>
    <w:unhideWhenUsed/>
    <w:rsid w:val="00637D52"/>
    <w:rPr>
      <w:sz w:val="20"/>
      <w:szCs w:val="20"/>
    </w:rPr>
  </w:style>
  <w:style w:type="character" w:customStyle="1" w:styleId="CommentTextChar">
    <w:name w:val="Comment Text Char"/>
    <w:basedOn w:val="DefaultParagraphFont"/>
    <w:link w:val="CommentText"/>
    <w:uiPriority w:val="99"/>
    <w:rsid w:val="00637D52"/>
    <w:rPr>
      <w:rFonts w:ascii="Times New Roman" w:eastAsia="Times New Roman" w:hAnsi="Times New Roman" w:cs="Times New Roman"/>
      <w:sz w:val="20"/>
      <w:szCs w:val="20"/>
      <w:lang w:val="en-IN" w:eastAsia="en-IN"/>
    </w:rPr>
  </w:style>
  <w:style w:type="paragraph" w:styleId="CommentSubject">
    <w:name w:val="annotation subject"/>
    <w:basedOn w:val="CommentText"/>
    <w:next w:val="CommentText"/>
    <w:link w:val="CommentSubjectChar"/>
    <w:uiPriority w:val="99"/>
    <w:semiHidden/>
    <w:unhideWhenUsed/>
    <w:rsid w:val="00637D52"/>
    <w:rPr>
      <w:b/>
      <w:bCs/>
    </w:rPr>
  </w:style>
  <w:style w:type="character" w:customStyle="1" w:styleId="CommentSubjectChar">
    <w:name w:val="Comment Subject Char"/>
    <w:basedOn w:val="CommentTextChar"/>
    <w:link w:val="CommentSubject"/>
    <w:uiPriority w:val="99"/>
    <w:semiHidden/>
    <w:rsid w:val="00637D52"/>
    <w:rPr>
      <w:rFonts w:ascii="Times New Roman" w:eastAsia="Times New Roman" w:hAnsi="Times New Roman" w:cs="Times New Roman"/>
      <w:b/>
      <w:bCs/>
      <w:sz w:val="20"/>
      <w:szCs w:val="20"/>
      <w:lang w:val="en-IN" w:eastAsia="en-IN"/>
    </w:rPr>
  </w:style>
  <w:style w:type="paragraph" w:styleId="NoSpacing">
    <w:name w:val="No Spacing"/>
    <w:uiPriority w:val="99"/>
    <w:qFormat/>
    <w:rsid w:val="00637D52"/>
    <w:pPr>
      <w:spacing w:after="0" w:line="240" w:lineRule="auto"/>
    </w:pPr>
    <w:rPr>
      <w:rFonts w:ascii="Calibri" w:eastAsia="Calibri" w:hAnsi="Calibri" w:cs="Times New Roman"/>
      <w:lang w:val="en-US"/>
    </w:rPr>
  </w:style>
  <w:style w:type="table" w:styleId="TableGrid">
    <w:name w:val="Table Grid"/>
    <w:basedOn w:val="TableNormal"/>
    <w:uiPriority w:val="59"/>
    <w:rsid w:val="00637D52"/>
    <w:pPr>
      <w:spacing w:after="0" w:line="240" w:lineRule="auto"/>
    </w:pPr>
    <w:rPr>
      <w:rFonts w:ascii="Calibri" w:eastAsia="Calibri" w:hAnsi="Calibri" w:cs="Times New Roman"/>
      <w:sz w:val="20"/>
      <w:szCs w:val="20"/>
      <w:lang w:val="en-CA"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637D52"/>
    <w:pPr>
      <w:spacing w:after="0"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637D52"/>
    <w:pPr>
      <w:tabs>
        <w:tab w:val="center" w:pos="4252"/>
        <w:tab w:val="right" w:pos="8504"/>
      </w:tabs>
    </w:pPr>
  </w:style>
  <w:style w:type="character" w:customStyle="1" w:styleId="HeaderChar">
    <w:name w:val="Header Char"/>
    <w:basedOn w:val="DefaultParagraphFont"/>
    <w:link w:val="Header"/>
    <w:uiPriority w:val="99"/>
    <w:rsid w:val="00637D52"/>
    <w:rPr>
      <w:rFonts w:ascii="Times New Roman" w:eastAsia="Times New Roman" w:hAnsi="Times New Roman" w:cs="Times New Roman"/>
      <w:sz w:val="24"/>
      <w:szCs w:val="24"/>
      <w:lang w:val="en-IN" w:eastAsia="en-IN"/>
    </w:rPr>
  </w:style>
  <w:style w:type="paragraph" w:styleId="Footer">
    <w:name w:val="footer"/>
    <w:basedOn w:val="Normal"/>
    <w:link w:val="FooterChar"/>
    <w:uiPriority w:val="99"/>
    <w:unhideWhenUsed/>
    <w:rsid w:val="00637D52"/>
    <w:pPr>
      <w:tabs>
        <w:tab w:val="center" w:pos="4252"/>
        <w:tab w:val="right" w:pos="8504"/>
      </w:tabs>
    </w:pPr>
  </w:style>
  <w:style w:type="character" w:customStyle="1" w:styleId="FooterChar">
    <w:name w:val="Footer Char"/>
    <w:basedOn w:val="DefaultParagraphFont"/>
    <w:link w:val="Footer"/>
    <w:uiPriority w:val="99"/>
    <w:rsid w:val="00637D52"/>
    <w:rPr>
      <w:rFonts w:ascii="Times New Roman" w:eastAsia="Times New Roman" w:hAnsi="Times New Roman" w:cs="Times New Roman"/>
      <w:sz w:val="24"/>
      <w:szCs w:val="24"/>
      <w:lang w:val="en-IN" w:eastAsia="en-IN"/>
    </w:rPr>
  </w:style>
  <w:style w:type="character" w:customStyle="1" w:styleId="highlight">
    <w:name w:val="highlight"/>
    <w:rsid w:val="00637D52"/>
  </w:style>
  <w:style w:type="paragraph" w:customStyle="1" w:styleId="main">
    <w:name w:val="main"/>
    <w:basedOn w:val="Normal"/>
    <w:rsid w:val="00637D52"/>
    <w:pPr>
      <w:spacing w:before="100" w:beforeAutospacing="1" w:after="100" w:afterAutospacing="1"/>
    </w:pPr>
    <w:rPr>
      <w:lang w:val="en-US" w:eastAsia="en-US"/>
    </w:rPr>
  </w:style>
  <w:style w:type="character" w:customStyle="1" w:styleId="apple-style-span">
    <w:name w:val="apple-style-span"/>
    <w:basedOn w:val="DefaultParagraphFont"/>
    <w:rsid w:val="00637D52"/>
  </w:style>
  <w:style w:type="character" w:customStyle="1" w:styleId="apple-converted-space">
    <w:name w:val="apple-converted-space"/>
    <w:basedOn w:val="DefaultParagraphFont"/>
    <w:rsid w:val="00637D52"/>
  </w:style>
  <w:style w:type="character" w:styleId="PlaceholderText">
    <w:name w:val="Placeholder Text"/>
    <w:basedOn w:val="DefaultParagraphFont"/>
    <w:uiPriority w:val="99"/>
    <w:semiHidden/>
    <w:rsid w:val="00637D52"/>
    <w:rPr>
      <w:color w:val="808080"/>
    </w:rPr>
  </w:style>
  <w:style w:type="paragraph" w:styleId="HTMLPreformatted">
    <w:name w:val="HTML Preformatted"/>
    <w:basedOn w:val="Normal"/>
    <w:link w:val="HTMLPreformattedChar"/>
    <w:uiPriority w:val="99"/>
    <w:unhideWhenUsed/>
    <w:rsid w:val="00637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637D52"/>
    <w:rPr>
      <w:rFonts w:ascii="Courier New" w:eastAsia="Times New Roman" w:hAnsi="Courier New" w:cs="Courier New"/>
      <w:sz w:val="20"/>
      <w:szCs w:val="20"/>
      <w:lang w:val="en-GB" w:eastAsia="en-GB"/>
    </w:rPr>
  </w:style>
  <w:style w:type="character" w:customStyle="1" w:styleId="Heading1Char">
    <w:name w:val="Heading 1 Char"/>
    <w:basedOn w:val="DefaultParagraphFont"/>
    <w:link w:val="Heading1"/>
    <w:uiPriority w:val="9"/>
    <w:rsid w:val="0051518F"/>
    <w:rPr>
      <w:rFonts w:asciiTheme="majorHAnsi" w:eastAsiaTheme="majorEastAsia" w:hAnsiTheme="majorHAnsi" w:cstheme="majorBidi"/>
      <w:b/>
      <w:bCs/>
      <w:color w:val="365F91" w:themeColor="accent1" w:themeShade="BF"/>
      <w:sz w:val="28"/>
      <w:szCs w:val="28"/>
      <w:lang w:val="en-IN" w:eastAsia="en-IN"/>
    </w:rPr>
  </w:style>
  <w:style w:type="character" w:customStyle="1" w:styleId="contributornametrigger">
    <w:name w:val="contributornametrigger"/>
    <w:basedOn w:val="DefaultParagraphFont"/>
    <w:rsid w:val="0051518F"/>
  </w:style>
  <w:style w:type="character" w:styleId="HTMLCite">
    <w:name w:val="HTML Cite"/>
    <w:basedOn w:val="DefaultParagraphFont"/>
    <w:uiPriority w:val="99"/>
    <w:semiHidden/>
    <w:unhideWhenUsed/>
    <w:rsid w:val="00E6572B"/>
    <w:rPr>
      <w:i/>
      <w:iCs/>
    </w:rPr>
  </w:style>
  <w:style w:type="character" w:customStyle="1" w:styleId="flc">
    <w:name w:val="flc"/>
    <w:basedOn w:val="DefaultParagraphFont"/>
    <w:rsid w:val="00E6572B"/>
  </w:style>
  <w:style w:type="character" w:customStyle="1" w:styleId="ref-label">
    <w:name w:val="ref-label"/>
    <w:basedOn w:val="DefaultParagraphFont"/>
    <w:rsid w:val="00C610D2"/>
    <w:rPr>
      <w:i/>
      <w:iCs/>
    </w:rPr>
  </w:style>
  <w:style w:type="character" w:customStyle="1" w:styleId="citation">
    <w:name w:val="citation"/>
    <w:basedOn w:val="DefaultParagraphFont"/>
    <w:rsid w:val="00C610D2"/>
  </w:style>
  <w:style w:type="character" w:customStyle="1" w:styleId="ext-reflink">
    <w:name w:val="ext-reflink"/>
    <w:basedOn w:val="DefaultParagraphFont"/>
    <w:rsid w:val="00C610D2"/>
  </w:style>
  <w:style w:type="character" w:customStyle="1" w:styleId="fm-citation-ids-label1">
    <w:name w:val="fm-citation-ids-label1"/>
    <w:basedOn w:val="DefaultParagraphFont"/>
    <w:rsid w:val="00C610D2"/>
    <w:rPr>
      <w:color w:val="333333"/>
    </w:rPr>
  </w:style>
  <w:style w:type="character" w:customStyle="1" w:styleId="citation-abbreviation2">
    <w:name w:val="citation-abbreviation2"/>
    <w:basedOn w:val="DefaultParagraphFont"/>
    <w:rsid w:val="00C610D2"/>
  </w:style>
  <w:style w:type="character" w:customStyle="1" w:styleId="citation-publication-date">
    <w:name w:val="citation-publication-date"/>
    <w:basedOn w:val="DefaultParagraphFont"/>
    <w:rsid w:val="00C610D2"/>
  </w:style>
  <w:style w:type="character" w:customStyle="1" w:styleId="citation-volume">
    <w:name w:val="citation-volume"/>
    <w:basedOn w:val="DefaultParagraphFont"/>
    <w:rsid w:val="00C610D2"/>
  </w:style>
  <w:style w:type="character" w:customStyle="1" w:styleId="citation-issue">
    <w:name w:val="citation-issue"/>
    <w:basedOn w:val="DefaultParagraphFont"/>
    <w:rsid w:val="00C610D2"/>
  </w:style>
  <w:style w:type="character" w:customStyle="1" w:styleId="citation-flpages">
    <w:name w:val="citation-flpages"/>
    <w:basedOn w:val="DefaultParagraphFont"/>
    <w:rsid w:val="00C610D2"/>
  </w:style>
  <w:style w:type="paragraph" w:styleId="NormalWeb">
    <w:name w:val="Normal (Web)"/>
    <w:basedOn w:val="Normal"/>
    <w:uiPriority w:val="99"/>
    <w:unhideWhenUsed/>
    <w:rsid w:val="00AF1C88"/>
    <w:pPr>
      <w:spacing w:before="100" w:beforeAutospacing="1" w:after="100" w:afterAutospacing="1"/>
    </w:pPr>
    <w:rPr>
      <w:lang w:val="pt-BR" w:eastAsia="pt-BR"/>
    </w:rPr>
  </w:style>
  <w:style w:type="character" w:styleId="HTMLAcronym">
    <w:name w:val="HTML Acronym"/>
    <w:basedOn w:val="DefaultParagraphFont"/>
    <w:uiPriority w:val="99"/>
    <w:semiHidden/>
    <w:unhideWhenUsed/>
    <w:rsid w:val="00AF1C88"/>
  </w:style>
  <w:style w:type="character" w:styleId="Strong">
    <w:name w:val="Strong"/>
    <w:basedOn w:val="DefaultParagraphFont"/>
    <w:uiPriority w:val="22"/>
    <w:qFormat/>
    <w:rsid w:val="00AF1C88"/>
    <w:rPr>
      <w:b/>
      <w:bCs/>
    </w:rPr>
  </w:style>
  <w:style w:type="character" w:styleId="Emphasis">
    <w:name w:val="Emphasis"/>
    <w:basedOn w:val="DefaultParagraphFont"/>
    <w:uiPriority w:val="20"/>
    <w:qFormat/>
    <w:rsid w:val="00AF1C88"/>
    <w:rPr>
      <w:i/>
      <w:iCs/>
    </w:rPr>
  </w:style>
  <w:style w:type="character" w:customStyle="1" w:styleId="mw-cite-backlink">
    <w:name w:val="mw-cite-backlink"/>
    <w:basedOn w:val="DefaultParagraphFont"/>
    <w:rsid w:val="00347ABF"/>
  </w:style>
  <w:style w:type="character" w:customStyle="1" w:styleId="tickerlinx">
    <w:name w:val="tickerlinx"/>
    <w:basedOn w:val="DefaultParagraphFont"/>
    <w:rsid w:val="007848DB"/>
  </w:style>
  <w:style w:type="paragraph" w:customStyle="1" w:styleId="title">
    <w:name w:val="title"/>
    <w:basedOn w:val="Normal"/>
    <w:rsid w:val="00213656"/>
    <w:pPr>
      <w:spacing w:before="100" w:beforeAutospacing="1" w:after="100" w:afterAutospacing="1"/>
    </w:pPr>
    <w:rPr>
      <w:lang w:val="pt-BR" w:eastAsia="pt-BR"/>
    </w:rPr>
  </w:style>
  <w:style w:type="paragraph" w:customStyle="1" w:styleId="desc">
    <w:name w:val="desc"/>
    <w:basedOn w:val="Normal"/>
    <w:rsid w:val="00213656"/>
    <w:pPr>
      <w:spacing w:before="100" w:beforeAutospacing="1" w:after="100" w:afterAutospacing="1"/>
    </w:pPr>
    <w:rPr>
      <w:lang w:val="pt-BR" w:eastAsia="pt-BR"/>
    </w:rPr>
  </w:style>
  <w:style w:type="paragraph" w:customStyle="1" w:styleId="details">
    <w:name w:val="details"/>
    <w:basedOn w:val="Normal"/>
    <w:rsid w:val="00213656"/>
    <w:pPr>
      <w:spacing w:before="100" w:beforeAutospacing="1" w:after="100" w:afterAutospacing="1"/>
    </w:pPr>
    <w:rPr>
      <w:lang w:val="pt-BR" w:eastAsia="pt-BR"/>
    </w:rPr>
  </w:style>
  <w:style w:type="character" w:customStyle="1" w:styleId="jrnl">
    <w:name w:val="jrnl"/>
    <w:basedOn w:val="DefaultParagraphFont"/>
    <w:rsid w:val="00213656"/>
  </w:style>
  <w:style w:type="paragraph" w:customStyle="1" w:styleId="published">
    <w:name w:val="published"/>
    <w:basedOn w:val="Normal"/>
    <w:rsid w:val="00586C52"/>
    <w:pPr>
      <w:spacing w:before="100" w:beforeAutospacing="1" w:after="100" w:afterAutospacing="1"/>
    </w:pPr>
    <w:rPr>
      <w:lang w:val="pt-BR" w:eastAsia="pt-BR"/>
    </w:rPr>
  </w:style>
  <w:style w:type="character" w:customStyle="1" w:styleId="Heading3Char">
    <w:name w:val="Heading 3 Char"/>
    <w:basedOn w:val="DefaultParagraphFont"/>
    <w:link w:val="Heading3"/>
    <w:uiPriority w:val="9"/>
    <w:rsid w:val="00195CB5"/>
    <w:rPr>
      <w:rFonts w:asciiTheme="majorHAnsi" w:eastAsiaTheme="majorEastAsia" w:hAnsiTheme="majorHAnsi" w:cstheme="majorBidi"/>
      <w:b/>
      <w:bCs/>
      <w:color w:val="4F81BD" w:themeColor="accent1"/>
      <w:sz w:val="24"/>
      <w:szCs w:val="24"/>
      <w:lang w:val="en-IN" w:eastAsia="en-IN"/>
    </w:rPr>
  </w:style>
  <w:style w:type="paragraph" w:customStyle="1" w:styleId="authors">
    <w:name w:val="authors"/>
    <w:basedOn w:val="Normal"/>
    <w:rsid w:val="00195CB5"/>
    <w:pPr>
      <w:spacing w:before="100" w:beforeAutospacing="1" w:after="100" w:afterAutospacing="1"/>
    </w:pPr>
    <w:rPr>
      <w:lang w:val="pt-BR" w:eastAsia="pt-BR"/>
    </w:rPr>
  </w:style>
  <w:style w:type="character" w:customStyle="1" w:styleId="journals">
    <w:name w:val="journals"/>
    <w:basedOn w:val="DefaultParagraphFont"/>
    <w:rsid w:val="00195CB5"/>
  </w:style>
  <w:style w:type="character" w:customStyle="1" w:styleId="reference-text">
    <w:name w:val="reference-text"/>
    <w:basedOn w:val="DefaultParagraphFont"/>
    <w:rsid w:val="00C125A9"/>
  </w:style>
  <w:style w:type="character" w:styleId="HTMLTypewriter">
    <w:name w:val="HTML Typewriter"/>
    <w:basedOn w:val="DefaultParagraphFont"/>
    <w:uiPriority w:val="99"/>
    <w:semiHidden/>
    <w:unhideWhenUsed/>
    <w:rsid w:val="00335B22"/>
    <w:rPr>
      <w:rFonts w:ascii="Courier New" w:eastAsia="Times New Roman" w:hAnsi="Courier New" w:cs="Courier New"/>
      <w:sz w:val="20"/>
      <w:szCs w:val="20"/>
    </w:rPr>
  </w:style>
  <w:style w:type="paragraph" w:customStyle="1" w:styleId="1stpara">
    <w:name w:val="1st para"/>
    <w:basedOn w:val="Normal"/>
    <w:rsid w:val="00590DB7"/>
    <w:pPr>
      <w:shd w:val="clear" w:color="auto" w:fill="FFFFFF" w:themeFill="background1"/>
      <w:spacing w:line="276" w:lineRule="auto"/>
      <w:ind w:right="566"/>
    </w:pPr>
    <w:rPr>
      <w:szCs w:val="20"/>
      <w:lang w:val="en-US" w:eastAsia="en-US"/>
    </w:rPr>
  </w:style>
  <w:style w:type="paragraph" w:styleId="HTMLAddress">
    <w:name w:val="HTML Address"/>
    <w:basedOn w:val="Normal"/>
    <w:link w:val="HTMLAddressChar"/>
    <w:uiPriority w:val="99"/>
    <w:semiHidden/>
    <w:unhideWhenUsed/>
    <w:rsid w:val="00E60A8B"/>
    <w:rPr>
      <w:i/>
      <w:iCs/>
      <w:lang w:val="pt-BR" w:eastAsia="pt-BR"/>
    </w:rPr>
  </w:style>
  <w:style w:type="character" w:customStyle="1" w:styleId="HTMLAddressChar">
    <w:name w:val="HTML Address Char"/>
    <w:basedOn w:val="DefaultParagraphFont"/>
    <w:link w:val="HTMLAddress"/>
    <w:uiPriority w:val="99"/>
    <w:semiHidden/>
    <w:rsid w:val="00E60A8B"/>
    <w:rPr>
      <w:rFonts w:ascii="Times New Roman" w:eastAsia="Times New Roman" w:hAnsi="Times New Roman" w:cs="Times New Roman"/>
      <w:i/>
      <w:iCs/>
      <w:sz w:val="24"/>
      <w:szCs w:val="24"/>
      <w:lang w:eastAsia="pt-BR"/>
    </w:rPr>
  </w:style>
  <w:style w:type="paragraph" w:customStyle="1" w:styleId="H4">
    <w:name w:val="H4"/>
    <w:basedOn w:val="Normal"/>
    <w:next w:val="Normal"/>
    <w:uiPriority w:val="99"/>
    <w:rsid w:val="005C334F"/>
    <w:pPr>
      <w:keepNext/>
      <w:autoSpaceDE w:val="0"/>
      <w:autoSpaceDN w:val="0"/>
      <w:adjustRightInd w:val="0"/>
      <w:spacing w:before="100" w:after="100"/>
      <w:outlineLvl w:val="4"/>
    </w:pPr>
    <w:rPr>
      <w:rFonts w:eastAsiaTheme="minorHAnsi"/>
      <w:b/>
      <w:bCs/>
      <w:lang w:val="pt-BR" w:eastAsia="en-US"/>
    </w:rPr>
  </w:style>
  <w:style w:type="paragraph" w:customStyle="1" w:styleId="H6">
    <w:name w:val="H6"/>
    <w:basedOn w:val="Normal"/>
    <w:next w:val="Normal"/>
    <w:uiPriority w:val="99"/>
    <w:rsid w:val="005C334F"/>
    <w:pPr>
      <w:keepNext/>
      <w:autoSpaceDE w:val="0"/>
      <w:autoSpaceDN w:val="0"/>
      <w:adjustRightInd w:val="0"/>
      <w:spacing w:before="100" w:after="100"/>
      <w:outlineLvl w:val="6"/>
    </w:pPr>
    <w:rPr>
      <w:rFonts w:eastAsiaTheme="minorHAnsi"/>
      <w:b/>
      <w:bCs/>
      <w:sz w:val="16"/>
      <w:szCs w:val="16"/>
      <w:lang w:val="pt-BR" w:eastAsia="en-US"/>
    </w:rPr>
  </w:style>
  <w:style w:type="character" w:customStyle="1" w:styleId="ja50-ce-author">
    <w:name w:val="ja50-ce-author"/>
    <w:basedOn w:val="DefaultParagraphFont"/>
    <w:rsid w:val="00060BB1"/>
  </w:style>
  <w:style w:type="character" w:customStyle="1" w:styleId="ja50-ce-sup">
    <w:name w:val="ja50-ce-sup"/>
    <w:basedOn w:val="DefaultParagraphFont"/>
    <w:rsid w:val="00060BB1"/>
  </w:style>
  <w:style w:type="paragraph" w:customStyle="1" w:styleId="Default">
    <w:name w:val="Default"/>
    <w:rsid w:val="002322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4210529">
      <w:bodyDiv w:val="1"/>
      <w:marLeft w:val="0"/>
      <w:marRight w:val="0"/>
      <w:marTop w:val="0"/>
      <w:marBottom w:val="0"/>
      <w:divBdr>
        <w:top w:val="none" w:sz="0" w:space="0" w:color="auto"/>
        <w:left w:val="none" w:sz="0" w:space="0" w:color="auto"/>
        <w:bottom w:val="none" w:sz="0" w:space="0" w:color="auto"/>
        <w:right w:val="none" w:sz="0" w:space="0" w:color="auto"/>
      </w:divBdr>
    </w:div>
    <w:div w:id="267741775">
      <w:bodyDiv w:val="1"/>
      <w:marLeft w:val="0"/>
      <w:marRight w:val="0"/>
      <w:marTop w:val="0"/>
      <w:marBottom w:val="0"/>
      <w:divBdr>
        <w:top w:val="none" w:sz="0" w:space="0" w:color="auto"/>
        <w:left w:val="none" w:sz="0" w:space="0" w:color="auto"/>
        <w:bottom w:val="none" w:sz="0" w:space="0" w:color="auto"/>
        <w:right w:val="none" w:sz="0" w:space="0" w:color="auto"/>
      </w:divBdr>
    </w:div>
    <w:div w:id="305473616">
      <w:bodyDiv w:val="1"/>
      <w:marLeft w:val="0"/>
      <w:marRight w:val="0"/>
      <w:marTop w:val="0"/>
      <w:marBottom w:val="0"/>
      <w:divBdr>
        <w:top w:val="none" w:sz="0" w:space="0" w:color="auto"/>
        <w:left w:val="none" w:sz="0" w:space="0" w:color="auto"/>
        <w:bottom w:val="none" w:sz="0" w:space="0" w:color="auto"/>
        <w:right w:val="none" w:sz="0" w:space="0" w:color="auto"/>
      </w:divBdr>
      <w:divsChild>
        <w:div w:id="358555300">
          <w:marLeft w:val="0"/>
          <w:marRight w:val="0"/>
          <w:marTop w:val="0"/>
          <w:marBottom w:val="288"/>
          <w:divBdr>
            <w:top w:val="none" w:sz="0" w:space="0" w:color="auto"/>
            <w:left w:val="none" w:sz="0" w:space="0" w:color="auto"/>
            <w:bottom w:val="none" w:sz="0" w:space="0" w:color="auto"/>
            <w:right w:val="none" w:sz="0" w:space="0" w:color="auto"/>
          </w:divBdr>
          <w:divsChild>
            <w:div w:id="359861854">
              <w:marLeft w:val="0"/>
              <w:marRight w:val="0"/>
              <w:marTop w:val="0"/>
              <w:marBottom w:val="0"/>
              <w:divBdr>
                <w:top w:val="none" w:sz="0" w:space="0" w:color="auto"/>
                <w:left w:val="none" w:sz="0" w:space="0" w:color="auto"/>
                <w:bottom w:val="none" w:sz="0" w:space="0" w:color="auto"/>
                <w:right w:val="none" w:sz="0" w:space="0" w:color="auto"/>
              </w:divBdr>
            </w:div>
            <w:div w:id="1141463228">
              <w:marLeft w:val="0"/>
              <w:marRight w:val="0"/>
              <w:marTop w:val="0"/>
              <w:marBottom w:val="0"/>
              <w:divBdr>
                <w:top w:val="none" w:sz="0" w:space="0" w:color="auto"/>
                <w:left w:val="none" w:sz="0" w:space="0" w:color="auto"/>
                <w:bottom w:val="none" w:sz="0" w:space="0" w:color="auto"/>
                <w:right w:val="none" w:sz="0" w:space="0" w:color="auto"/>
              </w:divBdr>
            </w:div>
            <w:div w:id="1459102304">
              <w:marLeft w:val="0"/>
              <w:marRight w:val="0"/>
              <w:marTop w:val="0"/>
              <w:marBottom w:val="0"/>
              <w:divBdr>
                <w:top w:val="none" w:sz="0" w:space="0" w:color="auto"/>
                <w:left w:val="none" w:sz="0" w:space="0" w:color="auto"/>
                <w:bottom w:val="none" w:sz="0" w:space="0" w:color="auto"/>
                <w:right w:val="none" w:sz="0" w:space="0" w:color="auto"/>
              </w:divBdr>
            </w:div>
            <w:div w:id="1468087488">
              <w:marLeft w:val="0"/>
              <w:marRight w:val="0"/>
              <w:marTop w:val="180"/>
              <w:marBottom w:val="180"/>
              <w:divBdr>
                <w:top w:val="none" w:sz="0" w:space="0" w:color="auto"/>
                <w:left w:val="none" w:sz="0" w:space="0" w:color="auto"/>
                <w:bottom w:val="none" w:sz="0" w:space="0" w:color="auto"/>
                <w:right w:val="none" w:sz="0" w:space="0" w:color="auto"/>
              </w:divBdr>
            </w:div>
            <w:div w:id="1011034066">
              <w:marLeft w:val="0"/>
              <w:marRight w:val="0"/>
              <w:marTop w:val="240"/>
              <w:marBottom w:val="0"/>
              <w:divBdr>
                <w:top w:val="none" w:sz="0" w:space="0" w:color="auto"/>
                <w:left w:val="none" w:sz="0" w:space="0" w:color="auto"/>
                <w:bottom w:val="none" w:sz="0" w:space="0" w:color="auto"/>
                <w:right w:val="none" w:sz="0" w:space="0" w:color="auto"/>
              </w:divBdr>
            </w:div>
            <w:div w:id="1077749223">
              <w:marLeft w:val="0"/>
              <w:marRight w:val="0"/>
              <w:marTop w:val="0"/>
              <w:marBottom w:val="0"/>
              <w:divBdr>
                <w:top w:val="none" w:sz="0" w:space="0" w:color="auto"/>
                <w:left w:val="none" w:sz="0" w:space="0" w:color="auto"/>
                <w:bottom w:val="none" w:sz="0" w:space="0" w:color="auto"/>
                <w:right w:val="none" w:sz="0" w:space="0" w:color="auto"/>
              </w:divBdr>
            </w:div>
            <w:div w:id="8092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09195">
      <w:bodyDiv w:val="1"/>
      <w:marLeft w:val="0"/>
      <w:marRight w:val="0"/>
      <w:marTop w:val="0"/>
      <w:marBottom w:val="0"/>
      <w:divBdr>
        <w:top w:val="none" w:sz="0" w:space="0" w:color="auto"/>
        <w:left w:val="none" w:sz="0" w:space="0" w:color="auto"/>
        <w:bottom w:val="none" w:sz="0" w:space="0" w:color="auto"/>
        <w:right w:val="none" w:sz="0" w:space="0" w:color="auto"/>
      </w:divBdr>
      <w:divsChild>
        <w:div w:id="1206676371">
          <w:marLeft w:val="0"/>
          <w:marRight w:val="0"/>
          <w:marTop w:val="34"/>
          <w:marBottom w:val="34"/>
          <w:divBdr>
            <w:top w:val="none" w:sz="0" w:space="0" w:color="auto"/>
            <w:left w:val="none" w:sz="0" w:space="0" w:color="auto"/>
            <w:bottom w:val="none" w:sz="0" w:space="0" w:color="auto"/>
            <w:right w:val="none" w:sz="0" w:space="0" w:color="auto"/>
          </w:divBdr>
        </w:div>
      </w:divsChild>
    </w:div>
    <w:div w:id="355429579">
      <w:bodyDiv w:val="1"/>
      <w:marLeft w:val="0"/>
      <w:marRight w:val="0"/>
      <w:marTop w:val="0"/>
      <w:marBottom w:val="0"/>
      <w:divBdr>
        <w:top w:val="none" w:sz="0" w:space="0" w:color="auto"/>
        <w:left w:val="none" w:sz="0" w:space="0" w:color="auto"/>
        <w:bottom w:val="none" w:sz="0" w:space="0" w:color="auto"/>
        <w:right w:val="none" w:sz="0" w:space="0" w:color="auto"/>
      </w:divBdr>
    </w:div>
    <w:div w:id="363599108">
      <w:bodyDiv w:val="1"/>
      <w:marLeft w:val="0"/>
      <w:marRight w:val="0"/>
      <w:marTop w:val="0"/>
      <w:marBottom w:val="0"/>
      <w:divBdr>
        <w:top w:val="none" w:sz="0" w:space="0" w:color="auto"/>
        <w:left w:val="none" w:sz="0" w:space="0" w:color="auto"/>
        <w:bottom w:val="none" w:sz="0" w:space="0" w:color="auto"/>
        <w:right w:val="none" w:sz="0" w:space="0" w:color="auto"/>
      </w:divBdr>
    </w:div>
    <w:div w:id="386301216">
      <w:bodyDiv w:val="1"/>
      <w:marLeft w:val="0"/>
      <w:marRight w:val="0"/>
      <w:marTop w:val="0"/>
      <w:marBottom w:val="0"/>
      <w:divBdr>
        <w:top w:val="none" w:sz="0" w:space="0" w:color="auto"/>
        <w:left w:val="none" w:sz="0" w:space="0" w:color="auto"/>
        <w:bottom w:val="none" w:sz="0" w:space="0" w:color="auto"/>
        <w:right w:val="none" w:sz="0" w:space="0" w:color="auto"/>
      </w:divBdr>
    </w:div>
    <w:div w:id="498278975">
      <w:bodyDiv w:val="1"/>
      <w:marLeft w:val="0"/>
      <w:marRight w:val="0"/>
      <w:marTop w:val="0"/>
      <w:marBottom w:val="0"/>
      <w:divBdr>
        <w:top w:val="none" w:sz="0" w:space="0" w:color="auto"/>
        <w:left w:val="none" w:sz="0" w:space="0" w:color="auto"/>
        <w:bottom w:val="none" w:sz="0" w:space="0" w:color="auto"/>
        <w:right w:val="none" w:sz="0" w:space="0" w:color="auto"/>
      </w:divBdr>
      <w:divsChild>
        <w:div w:id="1139417006">
          <w:marLeft w:val="0"/>
          <w:marRight w:val="0"/>
          <w:marTop w:val="72"/>
          <w:marBottom w:val="0"/>
          <w:divBdr>
            <w:top w:val="none" w:sz="0" w:space="0" w:color="auto"/>
            <w:left w:val="none" w:sz="0" w:space="0" w:color="auto"/>
            <w:bottom w:val="none" w:sz="0" w:space="0" w:color="auto"/>
            <w:right w:val="none" w:sz="0" w:space="0" w:color="auto"/>
          </w:divBdr>
        </w:div>
        <w:div w:id="1648245471">
          <w:marLeft w:val="0"/>
          <w:marRight w:val="0"/>
          <w:marTop w:val="15"/>
          <w:marBottom w:val="0"/>
          <w:divBdr>
            <w:top w:val="none" w:sz="0" w:space="0" w:color="auto"/>
            <w:left w:val="none" w:sz="0" w:space="0" w:color="auto"/>
            <w:bottom w:val="none" w:sz="0" w:space="0" w:color="auto"/>
            <w:right w:val="none" w:sz="0" w:space="0" w:color="auto"/>
          </w:divBdr>
        </w:div>
      </w:divsChild>
    </w:div>
    <w:div w:id="592738427">
      <w:bodyDiv w:val="1"/>
      <w:marLeft w:val="0"/>
      <w:marRight w:val="0"/>
      <w:marTop w:val="0"/>
      <w:marBottom w:val="0"/>
      <w:divBdr>
        <w:top w:val="none" w:sz="0" w:space="0" w:color="auto"/>
        <w:left w:val="none" w:sz="0" w:space="0" w:color="auto"/>
        <w:bottom w:val="none" w:sz="0" w:space="0" w:color="auto"/>
        <w:right w:val="none" w:sz="0" w:space="0" w:color="auto"/>
      </w:divBdr>
    </w:div>
    <w:div w:id="737174642">
      <w:bodyDiv w:val="1"/>
      <w:marLeft w:val="0"/>
      <w:marRight w:val="0"/>
      <w:marTop w:val="0"/>
      <w:marBottom w:val="0"/>
      <w:divBdr>
        <w:top w:val="none" w:sz="0" w:space="0" w:color="auto"/>
        <w:left w:val="none" w:sz="0" w:space="0" w:color="auto"/>
        <w:bottom w:val="none" w:sz="0" w:space="0" w:color="auto"/>
        <w:right w:val="none" w:sz="0" w:space="0" w:color="auto"/>
      </w:divBdr>
    </w:div>
    <w:div w:id="919869090">
      <w:bodyDiv w:val="1"/>
      <w:marLeft w:val="0"/>
      <w:marRight w:val="0"/>
      <w:marTop w:val="0"/>
      <w:marBottom w:val="0"/>
      <w:divBdr>
        <w:top w:val="none" w:sz="0" w:space="0" w:color="auto"/>
        <w:left w:val="none" w:sz="0" w:space="0" w:color="auto"/>
        <w:bottom w:val="none" w:sz="0" w:space="0" w:color="auto"/>
        <w:right w:val="none" w:sz="0" w:space="0" w:color="auto"/>
      </w:divBdr>
    </w:div>
    <w:div w:id="1112554343">
      <w:bodyDiv w:val="1"/>
      <w:marLeft w:val="0"/>
      <w:marRight w:val="0"/>
      <w:marTop w:val="0"/>
      <w:marBottom w:val="0"/>
      <w:divBdr>
        <w:top w:val="none" w:sz="0" w:space="0" w:color="auto"/>
        <w:left w:val="none" w:sz="0" w:space="0" w:color="auto"/>
        <w:bottom w:val="none" w:sz="0" w:space="0" w:color="auto"/>
        <w:right w:val="none" w:sz="0" w:space="0" w:color="auto"/>
      </w:divBdr>
    </w:div>
    <w:div w:id="1187326843">
      <w:bodyDiv w:val="1"/>
      <w:marLeft w:val="0"/>
      <w:marRight w:val="0"/>
      <w:marTop w:val="0"/>
      <w:marBottom w:val="0"/>
      <w:divBdr>
        <w:top w:val="none" w:sz="0" w:space="0" w:color="auto"/>
        <w:left w:val="none" w:sz="0" w:space="0" w:color="auto"/>
        <w:bottom w:val="none" w:sz="0" w:space="0" w:color="auto"/>
        <w:right w:val="none" w:sz="0" w:space="0" w:color="auto"/>
      </w:divBdr>
    </w:div>
    <w:div w:id="1314870939">
      <w:bodyDiv w:val="1"/>
      <w:marLeft w:val="0"/>
      <w:marRight w:val="0"/>
      <w:marTop w:val="0"/>
      <w:marBottom w:val="0"/>
      <w:divBdr>
        <w:top w:val="none" w:sz="0" w:space="0" w:color="auto"/>
        <w:left w:val="none" w:sz="0" w:space="0" w:color="auto"/>
        <w:bottom w:val="none" w:sz="0" w:space="0" w:color="auto"/>
        <w:right w:val="none" w:sz="0" w:space="0" w:color="auto"/>
      </w:divBdr>
    </w:div>
    <w:div w:id="1399590699">
      <w:bodyDiv w:val="1"/>
      <w:marLeft w:val="0"/>
      <w:marRight w:val="0"/>
      <w:marTop w:val="0"/>
      <w:marBottom w:val="0"/>
      <w:divBdr>
        <w:top w:val="none" w:sz="0" w:space="0" w:color="auto"/>
        <w:left w:val="none" w:sz="0" w:space="0" w:color="auto"/>
        <w:bottom w:val="none" w:sz="0" w:space="0" w:color="auto"/>
        <w:right w:val="none" w:sz="0" w:space="0" w:color="auto"/>
      </w:divBdr>
    </w:div>
    <w:div w:id="1561474838">
      <w:bodyDiv w:val="1"/>
      <w:marLeft w:val="0"/>
      <w:marRight w:val="0"/>
      <w:marTop w:val="0"/>
      <w:marBottom w:val="0"/>
      <w:divBdr>
        <w:top w:val="none" w:sz="0" w:space="0" w:color="auto"/>
        <w:left w:val="none" w:sz="0" w:space="0" w:color="auto"/>
        <w:bottom w:val="none" w:sz="0" w:space="0" w:color="auto"/>
        <w:right w:val="none" w:sz="0" w:space="0" w:color="auto"/>
      </w:divBdr>
      <w:divsChild>
        <w:div w:id="1713379378">
          <w:marLeft w:val="0"/>
          <w:marRight w:val="0"/>
          <w:marTop w:val="0"/>
          <w:marBottom w:val="0"/>
          <w:divBdr>
            <w:top w:val="none" w:sz="0" w:space="0" w:color="auto"/>
            <w:left w:val="none" w:sz="0" w:space="0" w:color="auto"/>
            <w:bottom w:val="none" w:sz="0" w:space="0" w:color="auto"/>
            <w:right w:val="none" w:sz="0" w:space="0" w:color="auto"/>
          </w:divBdr>
          <w:divsChild>
            <w:div w:id="1839032577">
              <w:marLeft w:val="0"/>
              <w:marRight w:val="0"/>
              <w:marTop w:val="0"/>
              <w:marBottom w:val="0"/>
              <w:divBdr>
                <w:top w:val="none" w:sz="0" w:space="0" w:color="auto"/>
                <w:left w:val="none" w:sz="0" w:space="0" w:color="auto"/>
                <w:bottom w:val="none" w:sz="0" w:space="0" w:color="auto"/>
                <w:right w:val="none" w:sz="0" w:space="0" w:color="auto"/>
              </w:divBdr>
              <w:divsChild>
                <w:div w:id="8133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98640">
          <w:marLeft w:val="0"/>
          <w:marRight w:val="0"/>
          <w:marTop w:val="0"/>
          <w:marBottom w:val="0"/>
          <w:divBdr>
            <w:top w:val="none" w:sz="0" w:space="0" w:color="auto"/>
            <w:left w:val="none" w:sz="0" w:space="0" w:color="auto"/>
            <w:bottom w:val="none" w:sz="0" w:space="0" w:color="auto"/>
            <w:right w:val="none" w:sz="0" w:space="0" w:color="auto"/>
          </w:divBdr>
          <w:divsChild>
            <w:div w:id="209266945">
              <w:marLeft w:val="0"/>
              <w:marRight w:val="0"/>
              <w:marTop w:val="0"/>
              <w:marBottom w:val="0"/>
              <w:divBdr>
                <w:top w:val="none" w:sz="0" w:space="0" w:color="auto"/>
                <w:left w:val="none" w:sz="0" w:space="0" w:color="auto"/>
                <w:bottom w:val="none" w:sz="0" w:space="0" w:color="auto"/>
                <w:right w:val="none" w:sz="0" w:space="0" w:color="auto"/>
              </w:divBdr>
              <w:divsChild>
                <w:div w:id="8724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17046">
      <w:bodyDiv w:val="1"/>
      <w:marLeft w:val="0"/>
      <w:marRight w:val="0"/>
      <w:marTop w:val="0"/>
      <w:marBottom w:val="0"/>
      <w:divBdr>
        <w:top w:val="none" w:sz="0" w:space="0" w:color="auto"/>
        <w:left w:val="none" w:sz="0" w:space="0" w:color="auto"/>
        <w:bottom w:val="none" w:sz="0" w:space="0" w:color="auto"/>
        <w:right w:val="none" w:sz="0" w:space="0" w:color="auto"/>
      </w:divBdr>
      <w:divsChild>
        <w:div w:id="825510182">
          <w:marLeft w:val="0"/>
          <w:marRight w:val="0"/>
          <w:marTop w:val="34"/>
          <w:marBottom w:val="34"/>
          <w:divBdr>
            <w:top w:val="none" w:sz="0" w:space="0" w:color="auto"/>
            <w:left w:val="none" w:sz="0" w:space="0" w:color="auto"/>
            <w:bottom w:val="none" w:sz="0" w:space="0" w:color="auto"/>
            <w:right w:val="none" w:sz="0" w:space="0" w:color="auto"/>
          </w:divBdr>
        </w:div>
      </w:divsChild>
    </w:div>
    <w:div w:id="1674452588">
      <w:bodyDiv w:val="1"/>
      <w:marLeft w:val="0"/>
      <w:marRight w:val="0"/>
      <w:marTop w:val="0"/>
      <w:marBottom w:val="0"/>
      <w:divBdr>
        <w:top w:val="none" w:sz="0" w:space="0" w:color="auto"/>
        <w:left w:val="none" w:sz="0" w:space="0" w:color="auto"/>
        <w:bottom w:val="none" w:sz="0" w:space="0" w:color="auto"/>
        <w:right w:val="none" w:sz="0" w:space="0" w:color="auto"/>
      </w:divBdr>
    </w:div>
    <w:div w:id="1801070330">
      <w:bodyDiv w:val="1"/>
      <w:marLeft w:val="0"/>
      <w:marRight w:val="0"/>
      <w:marTop w:val="0"/>
      <w:marBottom w:val="0"/>
      <w:divBdr>
        <w:top w:val="none" w:sz="0" w:space="0" w:color="auto"/>
        <w:left w:val="none" w:sz="0" w:space="0" w:color="auto"/>
        <w:bottom w:val="none" w:sz="0" w:space="0" w:color="auto"/>
        <w:right w:val="none" w:sz="0" w:space="0" w:color="auto"/>
      </w:divBdr>
    </w:div>
    <w:div w:id="1843739440">
      <w:bodyDiv w:val="1"/>
      <w:marLeft w:val="0"/>
      <w:marRight w:val="0"/>
      <w:marTop w:val="0"/>
      <w:marBottom w:val="0"/>
      <w:divBdr>
        <w:top w:val="none" w:sz="0" w:space="0" w:color="auto"/>
        <w:left w:val="none" w:sz="0" w:space="0" w:color="auto"/>
        <w:bottom w:val="none" w:sz="0" w:space="0" w:color="auto"/>
        <w:right w:val="none" w:sz="0" w:space="0" w:color="auto"/>
      </w:divBdr>
      <w:divsChild>
        <w:div w:id="1222015181">
          <w:marLeft w:val="0"/>
          <w:marRight w:val="0"/>
          <w:marTop w:val="314"/>
          <w:marBottom w:val="314"/>
          <w:divBdr>
            <w:top w:val="none" w:sz="0" w:space="0" w:color="auto"/>
            <w:left w:val="none" w:sz="0" w:space="0" w:color="auto"/>
            <w:bottom w:val="none" w:sz="0" w:space="0" w:color="auto"/>
            <w:right w:val="none" w:sz="0" w:space="0" w:color="auto"/>
          </w:divBdr>
          <w:divsChild>
            <w:div w:id="1666276570">
              <w:marLeft w:val="0"/>
              <w:marRight w:val="0"/>
              <w:marTop w:val="0"/>
              <w:marBottom w:val="288"/>
              <w:divBdr>
                <w:top w:val="none" w:sz="0" w:space="0" w:color="auto"/>
                <w:left w:val="none" w:sz="0" w:space="0" w:color="auto"/>
                <w:bottom w:val="none" w:sz="0" w:space="0" w:color="auto"/>
                <w:right w:val="none" w:sz="0" w:space="0" w:color="auto"/>
              </w:divBdr>
              <w:divsChild>
                <w:div w:id="2057776514">
                  <w:marLeft w:val="0"/>
                  <w:marRight w:val="0"/>
                  <w:marTop w:val="0"/>
                  <w:marBottom w:val="288"/>
                  <w:divBdr>
                    <w:top w:val="none" w:sz="0" w:space="0" w:color="auto"/>
                    <w:left w:val="none" w:sz="0" w:space="0" w:color="auto"/>
                    <w:bottom w:val="none" w:sz="0" w:space="0" w:color="auto"/>
                    <w:right w:val="none" w:sz="0" w:space="0" w:color="auto"/>
                  </w:divBdr>
                  <w:divsChild>
                    <w:div w:id="558790791">
                      <w:marLeft w:val="0"/>
                      <w:marRight w:val="0"/>
                      <w:marTop w:val="336"/>
                      <w:marBottom w:val="0"/>
                      <w:divBdr>
                        <w:top w:val="none" w:sz="0" w:space="0" w:color="auto"/>
                        <w:left w:val="none" w:sz="0" w:space="0" w:color="auto"/>
                        <w:bottom w:val="none" w:sz="0" w:space="0" w:color="auto"/>
                        <w:right w:val="none" w:sz="0" w:space="0" w:color="auto"/>
                      </w:divBdr>
                    </w:div>
                  </w:divsChild>
                </w:div>
              </w:divsChild>
            </w:div>
          </w:divsChild>
        </w:div>
      </w:divsChild>
    </w:div>
    <w:div w:id="1868716385">
      <w:bodyDiv w:val="1"/>
      <w:marLeft w:val="0"/>
      <w:marRight w:val="0"/>
      <w:marTop w:val="0"/>
      <w:marBottom w:val="0"/>
      <w:divBdr>
        <w:top w:val="none" w:sz="0" w:space="0" w:color="auto"/>
        <w:left w:val="none" w:sz="0" w:space="0" w:color="auto"/>
        <w:bottom w:val="none" w:sz="0" w:space="0" w:color="auto"/>
        <w:right w:val="none" w:sz="0" w:space="0" w:color="auto"/>
      </w:divBdr>
    </w:div>
    <w:div w:id="2014607573">
      <w:bodyDiv w:val="1"/>
      <w:marLeft w:val="0"/>
      <w:marRight w:val="0"/>
      <w:marTop w:val="0"/>
      <w:marBottom w:val="0"/>
      <w:divBdr>
        <w:top w:val="none" w:sz="0" w:space="0" w:color="auto"/>
        <w:left w:val="none" w:sz="0" w:space="0" w:color="auto"/>
        <w:bottom w:val="none" w:sz="0" w:space="0" w:color="auto"/>
        <w:right w:val="none" w:sz="0" w:space="0" w:color="auto"/>
      </w:divBdr>
      <w:divsChild>
        <w:div w:id="84571067">
          <w:marLeft w:val="0"/>
          <w:marRight w:val="0"/>
          <w:marTop w:val="0"/>
          <w:marBottom w:val="0"/>
          <w:divBdr>
            <w:top w:val="none" w:sz="0" w:space="0" w:color="auto"/>
            <w:left w:val="none" w:sz="0" w:space="0" w:color="auto"/>
            <w:bottom w:val="none" w:sz="0" w:space="0" w:color="auto"/>
            <w:right w:val="none" w:sz="0" w:space="0" w:color="auto"/>
          </w:divBdr>
        </w:div>
      </w:divsChild>
    </w:div>
    <w:div w:id="2055887801">
      <w:bodyDiv w:val="1"/>
      <w:marLeft w:val="0"/>
      <w:marRight w:val="0"/>
      <w:marTop w:val="0"/>
      <w:marBottom w:val="0"/>
      <w:divBdr>
        <w:top w:val="none" w:sz="0" w:space="0" w:color="auto"/>
        <w:left w:val="none" w:sz="0" w:space="0" w:color="auto"/>
        <w:bottom w:val="none" w:sz="0" w:space="0" w:color="auto"/>
        <w:right w:val="none" w:sz="0" w:space="0" w:color="auto"/>
      </w:divBdr>
    </w:div>
    <w:div w:id="2088721067">
      <w:bodyDiv w:val="1"/>
      <w:marLeft w:val="0"/>
      <w:marRight w:val="0"/>
      <w:marTop w:val="0"/>
      <w:marBottom w:val="0"/>
      <w:divBdr>
        <w:top w:val="none" w:sz="0" w:space="0" w:color="auto"/>
        <w:left w:val="none" w:sz="0" w:space="0" w:color="auto"/>
        <w:bottom w:val="none" w:sz="0" w:space="0" w:color="auto"/>
        <w:right w:val="none" w:sz="0" w:space="0" w:color="auto"/>
      </w:divBdr>
    </w:div>
    <w:div w:id="211636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phna.org/wp-content/uploads/2014/05/1978_WHO-UNICEF_Alma_Ata_report.pdf" TargetMode="External"/><Relationship Id="rId18" Type="http://schemas.openxmlformats.org/officeDocument/2006/relationships/hyperlink" Target="http://wphna.org/wp-content/uploads/2014/05/2007_Margaret_Chan_PHC_Beijing.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phna.org/wp-content/uploads/2014/05/1978_WHO_Alma_Ata_Declaration.pdf" TargetMode="External"/><Relationship Id="rId17" Type="http://schemas.openxmlformats.org/officeDocument/2006/relationships/hyperlink" Target="http://wphna.org/wp-content/uploads/2014/05/2007_Social_Medicine_Fran_Baum_Alma_Ata.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phna.org/wp-content/uploads/2014/05/WN-2014-05-04-336-365-David-Werner-Primary-health-care1.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usaid.gov/news-information/"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phna.org/wp-content/uploads/2014/05/1978_WHO_Alma_Ata_Declaration.pdf"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B4C1F-5644-4EE2-B1FB-758D44825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11</Pages>
  <Words>4580</Words>
  <Characters>24732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Cannon</dc:creator>
  <cp:lastModifiedBy>Isabela</cp:lastModifiedBy>
  <cp:revision>11</cp:revision>
  <cp:lastPrinted>2014-01-12T13:58:00Z</cp:lastPrinted>
  <dcterms:created xsi:type="dcterms:W3CDTF">2014-05-03T11:30:00Z</dcterms:created>
  <dcterms:modified xsi:type="dcterms:W3CDTF">2014-05-04T01:39:00Z</dcterms:modified>
</cp:coreProperties>
</file>